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3FC61" w14:textId="77777777" w:rsidR="00E90168" w:rsidRDefault="00E90168" w:rsidP="00E90168">
      <w:pPr>
        <w:rPr>
          <w:lang w:val="en-US"/>
        </w:rPr>
      </w:pPr>
    </w:p>
    <w:tbl>
      <w:tblPr>
        <w:tblStyle w:val="TableGrid"/>
        <w:tblW w:w="0" w:type="auto"/>
        <w:tblLook w:val="04A0" w:firstRow="1" w:lastRow="0" w:firstColumn="1" w:lastColumn="0" w:noHBand="0" w:noVBand="1"/>
      </w:tblPr>
      <w:tblGrid>
        <w:gridCol w:w="2405"/>
        <w:gridCol w:w="6611"/>
      </w:tblGrid>
      <w:tr w:rsidR="00E90168" w14:paraId="6BCAB865" w14:textId="77777777" w:rsidTr="0052110E">
        <w:tc>
          <w:tcPr>
            <w:tcW w:w="2405" w:type="dxa"/>
          </w:tcPr>
          <w:p w14:paraId="5515FEF6" w14:textId="77777777" w:rsidR="00E90168" w:rsidRPr="0052110E" w:rsidRDefault="0052110E" w:rsidP="0052110E">
            <w:pPr>
              <w:pStyle w:val="Heading2"/>
              <w:rPr>
                <w:b w:val="0"/>
                <w:bCs/>
                <w:szCs w:val="22"/>
                <w:lang w:val="en-US"/>
              </w:rPr>
            </w:pPr>
            <w:bookmarkStart w:id="0" w:name="_Toc214691240"/>
            <w:r w:rsidRPr="0052110E">
              <w:rPr>
                <w:bCs/>
                <w:szCs w:val="22"/>
                <w:lang w:val="en-US"/>
              </w:rPr>
              <w:t>Report Description</w:t>
            </w:r>
            <w:bookmarkEnd w:id="0"/>
          </w:p>
        </w:tc>
        <w:tc>
          <w:tcPr>
            <w:tcW w:w="6611" w:type="dxa"/>
          </w:tcPr>
          <w:p w14:paraId="47E30885" w14:textId="500B62A9" w:rsidR="00E90168" w:rsidRDefault="00EB0E01" w:rsidP="00E90168">
            <w:pPr>
              <w:rPr>
                <w:lang w:val="en-US"/>
              </w:rPr>
            </w:pPr>
            <w:r w:rsidRPr="00EB0E01">
              <w:t>Isolated USB Debug &amp; Communications Interface</w:t>
            </w:r>
          </w:p>
        </w:tc>
      </w:tr>
      <w:tr w:rsidR="00E90168" w14:paraId="468462B0" w14:textId="77777777" w:rsidTr="0052110E">
        <w:tc>
          <w:tcPr>
            <w:tcW w:w="2405" w:type="dxa"/>
          </w:tcPr>
          <w:p w14:paraId="5B10F1FA" w14:textId="77777777" w:rsidR="00E90168" w:rsidRPr="0052110E" w:rsidRDefault="00E90168" w:rsidP="0052110E">
            <w:pPr>
              <w:pStyle w:val="Heading2"/>
              <w:rPr>
                <w:b w:val="0"/>
                <w:bCs/>
                <w:szCs w:val="22"/>
                <w:lang w:val="en-US"/>
              </w:rPr>
            </w:pPr>
            <w:bookmarkStart w:id="1" w:name="_Toc214691241"/>
            <w:r w:rsidRPr="0052110E">
              <w:rPr>
                <w:bCs/>
                <w:szCs w:val="22"/>
                <w:lang w:val="en-US"/>
              </w:rPr>
              <w:t>Report No</w:t>
            </w:r>
            <w:bookmarkEnd w:id="1"/>
          </w:p>
        </w:tc>
        <w:tc>
          <w:tcPr>
            <w:tcW w:w="6611" w:type="dxa"/>
          </w:tcPr>
          <w:p w14:paraId="341FE441" w14:textId="6250CD76" w:rsidR="00E90168" w:rsidRDefault="001D6B09" w:rsidP="00E90168">
            <w:pPr>
              <w:rPr>
                <w:lang w:val="en-US"/>
              </w:rPr>
            </w:pPr>
            <w:r>
              <w:rPr>
                <w:lang w:val="en-US"/>
              </w:rPr>
              <w:t xml:space="preserve">ISO USB_FT4232H </w:t>
            </w:r>
            <w:r w:rsidR="00994461">
              <w:rPr>
                <w:lang w:val="en-US"/>
              </w:rPr>
              <w:t>CCB</w:t>
            </w:r>
          </w:p>
        </w:tc>
      </w:tr>
      <w:tr w:rsidR="00E90168" w14:paraId="29714D25" w14:textId="77777777" w:rsidTr="0052110E">
        <w:tc>
          <w:tcPr>
            <w:tcW w:w="2405" w:type="dxa"/>
          </w:tcPr>
          <w:p w14:paraId="5FCAC1F1" w14:textId="77777777" w:rsidR="0052110E" w:rsidRPr="0052110E" w:rsidRDefault="0052110E" w:rsidP="0052110E">
            <w:pPr>
              <w:pStyle w:val="Heading2"/>
              <w:rPr>
                <w:b w:val="0"/>
                <w:bCs/>
                <w:szCs w:val="22"/>
                <w:lang w:val="en-US"/>
              </w:rPr>
            </w:pPr>
            <w:bookmarkStart w:id="2" w:name="_Toc214691242"/>
            <w:r w:rsidRPr="0052110E">
              <w:rPr>
                <w:bCs/>
                <w:szCs w:val="22"/>
                <w:lang w:val="en-US"/>
              </w:rPr>
              <w:t>Issue No</w:t>
            </w:r>
            <w:bookmarkEnd w:id="2"/>
          </w:p>
        </w:tc>
        <w:tc>
          <w:tcPr>
            <w:tcW w:w="6611" w:type="dxa"/>
          </w:tcPr>
          <w:p w14:paraId="007F29C0" w14:textId="763AA0FE" w:rsidR="00E90168" w:rsidRDefault="00994461" w:rsidP="00E90168">
            <w:pPr>
              <w:rPr>
                <w:lang w:val="en-US"/>
              </w:rPr>
            </w:pPr>
            <w:r>
              <w:rPr>
                <w:lang w:val="en-US"/>
              </w:rPr>
              <w:t>Revision 00a</w:t>
            </w:r>
          </w:p>
        </w:tc>
      </w:tr>
      <w:tr w:rsidR="0052110E" w14:paraId="2A9130C4" w14:textId="77777777" w:rsidTr="0052110E">
        <w:tc>
          <w:tcPr>
            <w:tcW w:w="2405" w:type="dxa"/>
          </w:tcPr>
          <w:p w14:paraId="7AA9463A" w14:textId="77777777" w:rsidR="0052110E" w:rsidRPr="0052110E" w:rsidRDefault="0052110E" w:rsidP="0052110E">
            <w:pPr>
              <w:pStyle w:val="Heading2"/>
              <w:rPr>
                <w:b w:val="0"/>
                <w:bCs/>
                <w:szCs w:val="22"/>
                <w:lang w:val="en-US"/>
              </w:rPr>
            </w:pPr>
            <w:bookmarkStart w:id="3" w:name="_Toc214691243"/>
            <w:r w:rsidRPr="0052110E">
              <w:rPr>
                <w:bCs/>
                <w:szCs w:val="22"/>
                <w:lang w:val="en-US"/>
              </w:rPr>
              <w:t>Report Date</w:t>
            </w:r>
            <w:bookmarkEnd w:id="3"/>
          </w:p>
        </w:tc>
        <w:tc>
          <w:tcPr>
            <w:tcW w:w="6611" w:type="dxa"/>
          </w:tcPr>
          <w:p w14:paraId="4AF816D8" w14:textId="1F4484E5" w:rsidR="0052110E" w:rsidRDefault="00994461" w:rsidP="00E90168">
            <w:pPr>
              <w:rPr>
                <w:lang w:val="en-US"/>
              </w:rPr>
            </w:pPr>
            <w:r>
              <w:rPr>
                <w:lang w:val="en-US"/>
              </w:rPr>
              <w:t>21/11/2025</w:t>
            </w:r>
          </w:p>
        </w:tc>
      </w:tr>
      <w:tr w:rsidR="0052110E" w14:paraId="207ED424" w14:textId="77777777" w:rsidTr="0052110E">
        <w:tc>
          <w:tcPr>
            <w:tcW w:w="2405" w:type="dxa"/>
          </w:tcPr>
          <w:p w14:paraId="1F088FF2" w14:textId="77777777" w:rsidR="0052110E" w:rsidRPr="0052110E" w:rsidRDefault="0052110E" w:rsidP="0052110E">
            <w:pPr>
              <w:pStyle w:val="Heading2"/>
              <w:rPr>
                <w:b w:val="0"/>
                <w:bCs/>
                <w:szCs w:val="22"/>
                <w:lang w:val="en-US"/>
              </w:rPr>
            </w:pPr>
            <w:bookmarkStart w:id="4" w:name="_Toc214691244"/>
            <w:r w:rsidRPr="0052110E">
              <w:rPr>
                <w:bCs/>
                <w:szCs w:val="22"/>
                <w:lang w:val="en-US"/>
              </w:rPr>
              <w:t>Report State</w:t>
            </w:r>
            <w:bookmarkEnd w:id="4"/>
          </w:p>
        </w:tc>
        <w:tc>
          <w:tcPr>
            <w:tcW w:w="6611" w:type="dxa"/>
          </w:tcPr>
          <w:p w14:paraId="2686E7FE" w14:textId="27F36D6B" w:rsidR="0052110E" w:rsidRDefault="00214A30" w:rsidP="00E90168">
            <w:pPr>
              <w:rPr>
                <w:lang w:val="en-US"/>
              </w:rPr>
            </w:pPr>
            <w:r>
              <w:rPr>
                <w:lang w:val="en-US"/>
              </w:rPr>
              <w:t>Rev00a</w:t>
            </w:r>
          </w:p>
        </w:tc>
      </w:tr>
    </w:tbl>
    <w:p w14:paraId="3C9D2CE4" w14:textId="77777777" w:rsidR="00E90168" w:rsidRDefault="00E90168" w:rsidP="00E90168">
      <w:pPr>
        <w:rPr>
          <w:lang w:val="en-US"/>
        </w:rPr>
      </w:pPr>
    </w:p>
    <w:p w14:paraId="74CFE910" w14:textId="77777777" w:rsidR="0052110E" w:rsidRDefault="0052110E" w:rsidP="0052110E">
      <w:pPr>
        <w:pStyle w:val="Heading2"/>
        <w:rPr>
          <w:lang w:val="en-US"/>
        </w:rPr>
      </w:pPr>
    </w:p>
    <w:p w14:paraId="672CFA87" w14:textId="77777777" w:rsidR="0052110E" w:rsidRDefault="0052110E" w:rsidP="0052110E">
      <w:pPr>
        <w:pStyle w:val="Heading2"/>
        <w:spacing w:line="240" w:lineRule="auto"/>
        <w:rPr>
          <w:b w:val="0"/>
          <w:bCs/>
          <w:lang w:val="en-US"/>
        </w:rPr>
      </w:pPr>
      <w:bookmarkStart w:id="5" w:name="_Toc214691245"/>
      <w:r w:rsidRPr="0052110E">
        <w:rPr>
          <w:bCs/>
          <w:szCs w:val="22"/>
          <w:lang w:val="en-US"/>
        </w:rPr>
        <w:t>Summary</w:t>
      </w:r>
      <w:bookmarkEnd w:id="5"/>
    </w:p>
    <w:tbl>
      <w:tblPr>
        <w:tblStyle w:val="TableGrid"/>
        <w:tblW w:w="0" w:type="auto"/>
        <w:tblLook w:val="04A0" w:firstRow="1" w:lastRow="0" w:firstColumn="1" w:lastColumn="0" w:noHBand="0" w:noVBand="1"/>
      </w:tblPr>
      <w:tblGrid>
        <w:gridCol w:w="9016"/>
      </w:tblGrid>
      <w:tr w:rsidR="0052110E" w14:paraId="17050E21" w14:textId="77777777" w:rsidTr="0052110E">
        <w:tc>
          <w:tcPr>
            <w:tcW w:w="9016" w:type="dxa"/>
          </w:tcPr>
          <w:p w14:paraId="439406A7" w14:textId="77777777" w:rsidR="0052110E" w:rsidRDefault="0052110E" w:rsidP="0052110E">
            <w:pPr>
              <w:rPr>
                <w:lang w:val="en-US"/>
              </w:rPr>
            </w:pPr>
          </w:p>
          <w:p w14:paraId="42E6118D" w14:textId="67B4064C" w:rsidR="005C58BB" w:rsidRPr="0091217B" w:rsidRDefault="0091217B" w:rsidP="005C58BB">
            <w:pPr>
              <w:rPr>
                <w:b/>
                <w:bCs/>
                <w:i/>
                <w:iCs/>
              </w:rPr>
            </w:pPr>
            <w:r w:rsidRPr="0091217B">
              <w:rPr>
                <w:b/>
                <w:bCs/>
                <w:i/>
                <w:iCs/>
              </w:rPr>
              <w:t xml:space="preserve">This report defines a modular, </w:t>
            </w:r>
            <w:proofErr w:type="gramStart"/>
            <w:r w:rsidRPr="0091217B">
              <w:rPr>
                <w:b/>
                <w:bCs/>
                <w:i/>
                <w:iCs/>
              </w:rPr>
              <w:t>galvanically-isolated</w:t>
            </w:r>
            <w:proofErr w:type="gramEnd"/>
            <w:r w:rsidRPr="0091217B">
              <w:rPr>
                <w:b/>
                <w:bCs/>
                <w:i/>
                <w:iCs/>
              </w:rPr>
              <w:t xml:space="preserve"> USB communication and power interface for safe interaction with high-voltage and noise-sensitive systems. It documents the architecture, safety mechanisms, power strategy, and implementation guidance for a reusable Common Circuit Block enabling high-speed, </w:t>
            </w:r>
            <w:proofErr w:type="gramStart"/>
            <w:r w:rsidRPr="0091217B">
              <w:rPr>
                <w:b/>
                <w:bCs/>
                <w:i/>
                <w:iCs/>
              </w:rPr>
              <w:t>low-risk</w:t>
            </w:r>
            <w:proofErr w:type="gramEnd"/>
            <w:r w:rsidRPr="0091217B">
              <w:rPr>
                <w:b/>
                <w:bCs/>
                <w:i/>
                <w:iCs/>
              </w:rPr>
              <w:t xml:space="preserve"> debugging, programming, and data acquisition.</w:t>
            </w:r>
          </w:p>
          <w:p w14:paraId="2B829175" w14:textId="77777777" w:rsidR="005C58BB" w:rsidRDefault="005C58BB" w:rsidP="005C58BB">
            <w:pPr>
              <w:rPr>
                <w:b/>
                <w:bCs/>
              </w:rPr>
            </w:pPr>
          </w:p>
          <w:p w14:paraId="3266557E" w14:textId="77777777" w:rsidR="005C58BB" w:rsidRDefault="005C58BB" w:rsidP="005C58BB">
            <w:pPr>
              <w:rPr>
                <w:b/>
                <w:bCs/>
              </w:rPr>
            </w:pPr>
          </w:p>
          <w:p w14:paraId="07CDC0D5" w14:textId="4B12FC50" w:rsidR="005C58BB" w:rsidRPr="005C58BB" w:rsidRDefault="005C58BB" w:rsidP="005C58BB">
            <w:pPr>
              <w:rPr>
                <w:b/>
                <w:bCs/>
              </w:rPr>
            </w:pPr>
            <w:r w:rsidRPr="005C58BB">
              <w:rPr>
                <w:b/>
                <w:bCs/>
              </w:rPr>
              <w:t>Disclaimer / Usage Notice</w:t>
            </w:r>
          </w:p>
          <w:p w14:paraId="7B6B5BB4" w14:textId="77777777" w:rsidR="005C58BB" w:rsidRPr="005C58BB" w:rsidRDefault="005C58BB" w:rsidP="005C58BB">
            <w:pPr>
              <w:rPr>
                <w:i/>
                <w:iCs/>
              </w:rPr>
            </w:pPr>
            <w:r w:rsidRPr="005C58BB">
              <w:rPr>
                <w:i/>
                <w:iCs/>
              </w:rPr>
              <w:t xml:space="preserve">This Common Circuit Block (CCB) is provided for </w:t>
            </w:r>
            <w:r w:rsidRPr="005C58BB">
              <w:rPr>
                <w:b/>
                <w:bCs/>
                <w:i/>
                <w:iCs/>
              </w:rPr>
              <w:t>engineering, educational, and development purposes only</w:t>
            </w:r>
            <w:r w:rsidRPr="005C58BB">
              <w:rPr>
                <w:i/>
                <w:iCs/>
              </w:rPr>
              <w:t xml:space="preserve">. It has been designed to demonstrate a safe and modular approach to creating a galvanically isolated USB communication and power interface for use with high-voltage or electrically noisy systems. While care has been taken in the selection of components and the definition of the architecture, the correct and safe operation of this design is </w:t>
            </w:r>
            <w:r w:rsidRPr="005C58BB">
              <w:rPr>
                <w:b/>
                <w:bCs/>
                <w:i/>
                <w:iCs/>
              </w:rPr>
              <w:t>highly dependent on proper PCB layout, assembly quality, enclosure design, and system-level integration</w:t>
            </w:r>
            <w:r w:rsidRPr="005C58BB">
              <w:rPr>
                <w:i/>
                <w:iCs/>
              </w:rPr>
              <w:t>.</w:t>
            </w:r>
          </w:p>
          <w:p w14:paraId="60AA0EA9" w14:textId="77777777" w:rsidR="005C58BB" w:rsidRPr="005C58BB" w:rsidRDefault="005C58BB" w:rsidP="005C58BB">
            <w:pPr>
              <w:rPr>
                <w:i/>
                <w:iCs/>
              </w:rPr>
            </w:pPr>
            <w:r w:rsidRPr="005C58BB">
              <w:rPr>
                <w:i/>
                <w:iCs/>
              </w:rPr>
              <w:t xml:space="preserve">The isolation ratings and safety margins referenced in this document relate primarily to the </w:t>
            </w:r>
            <w:r w:rsidRPr="005C58BB">
              <w:rPr>
                <w:b/>
                <w:bCs/>
                <w:i/>
                <w:iCs/>
              </w:rPr>
              <w:t>component-level capabilities</w:t>
            </w:r>
            <w:r w:rsidRPr="005C58BB">
              <w:rPr>
                <w:i/>
                <w:iCs/>
              </w:rPr>
              <w:t xml:space="preserve"> of the isolation devices used. The </w:t>
            </w:r>
            <w:r w:rsidRPr="005C58BB">
              <w:rPr>
                <w:b/>
                <w:bCs/>
                <w:i/>
                <w:iCs/>
              </w:rPr>
              <w:t>final system isolation performance</w:t>
            </w:r>
            <w:r w:rsidRPr="005C58BB">
              <w:rPr>
                <w:i/>
                <w:iCs/>
              </w:rPr>
              <w:t xml:space="preserve"> is determined by creepage and clearance distances, PCB material selection, contamination levels, enclosure design, and the </w:t>
            </w:r>
            <w:proofErr w:type="gramStart"/>
            <w:r w:rsidRPr="005C58BB">
              <w:rPr>
                <w:i/>
                <w:iCs/>
              </w:rPr>
              <w:t>manner in which</w:t>
            </w:r>
            <w:proofErr w:type="gramEnd"/>
            <w:r w:rsidRPr="005C58BB">
              <w:rPr>
                <w:i/>
                <w:iCs/>
              </w:rPr>
              <w:t xml:space="preserve"> the block is mounted and connected within a complete system. It is the responsibility of the user or integrator to verify compliance with all applicable safety standards, regulations, and industry best practices for their specific application.</w:t>
            </w:r>
          </w:p>
          <w:p w14:paraId="7701566A" w14:textId="77777777" w:rsidR="005C58BB" w:rsidRPr="005C58BB" w:rsidRDefault="005C58BB" w:rsidP="005C58BB">
            <w:pPr>
              <w:rPr>
                <w:i/>
                <w:iCs/>
              </w:rPr>
            </w:pPr>
            <w:r w:rsidRPr="005C58BB">
              <w:rPr>
                <w:i/>
                <w:iCs/>
              </w:rPr>
              <w:t xml:space="preserve">This design is </w:t>
            </w:r>
            <w:r w:rsidRPr="005C58BB">
              <w:rPr>
                <w:b/>
                <w:bCs/>
                <w:i/>
                <w:iCs/>
              </w:rPr>
              <w:t>not intended for direct connection to life-support systems, safety-critical medical equipment, or uncontrolled high-energy installations</w:t>
            </w:r>
            <w:r w:rsidRPr="005C58BB">
              <w:rPr>
                <w:i/>
                <w:iCs/>
              </w:rPr>
              <w:t xml:space="preserve"> unless independently reviewed, verified, and certified by appropriate regulatory bodies and qualified safety professionals.</w:t>
            </w:r>
          </w:p>
          <w:p w14:paraId="095D055D" w14:textId="77777777" w:rsidR="005C58BB" w:rsidRPr="005C58BB" w:rsidRDefault="005C58BB" w:rsidP="005C58BB">
            <w:pPr>
              <w:rPr>
                <w:i/>
                <w:iCs/>
              </w:rPr>
            </w:pPr>
            <w:r w:rsidRPr="005C58BB">
              <w:rPr>
                <w:i/>
                <w:iCs/>
              </w:rPr>
              <w:t>No liability is accepted for any injury, equipment damage, financial loss, or consequential damage arising from the use or misuse of this design, whether in whole or in part. By using this CCB, the user accepts full responsibility for ensuring safe implementation and appropriate risk management in their intended application.</w:t>
            </w:r>
          </w:p>
          <w:p w14:paraId="45E8564A" w14:textId="77777777" w:rsidR="0052110E" w:rsidRDefault="0052110E" w:rsidP="0052110E">
            <w:pPr>
              <w:rPr>
                <w:lang w:val="en-US"/>
              </w:rPr>
            </w:pPr>
          </w:p>
          <w:p w14:paraId="7D433995" w14:textId="77777777" w:rsidR="0052110E" w:rsidRDefault="0052110E" w:rsidP="0052110E">
            <w:pPr>
              <w:rPr>
                <w:lang w:val="en-US"/>
              </w:rPr>
            </w:pPr>
          </w:p>
        </w:tc>
      </w:tr>
    </w:tbl>
    <w:p w14:paraId="37FBCB5A" w14:textId="77777777" w:rsidR="0052110E" w:rsidRDefault="0052110E" w:rsidP="0052110E">
      <w:pPr>
        <w:rPr>
          <w:lang w:val="en-US"/>
        </w:rPr>
      </w:pPr>
    </w:p>
    <w:p w14:paraId="51B4FA7C" w14:textId="77777777" w:rsidR="0052110E" w:rsidRDefault="0052110E" w:rsidP="0052110E">
      <w:pPr>
        <w:rPr>
          <w:lang w:val="en-US"/>
        </w:rPr>
      </w:pPr>
    </w:p>
    <w:p w14:paraId="26FA4921" w14:textId="77777777" w:rsidR="0052110E" w:rsidRDefault="0052110E" w:rsidP="0052110E">
      <w:pPr>
        <w:rPr>
          <w:lang w:val="en-US"/>
        </w:rPr>
      </w:pPr>
    </w:p>
    <w:p w14:paraId="6AD447E9" w14:textId="77777777" w:rsidR="0052110E" w:rsidRDefault="0052110E" w:rsidP="0052110E">
      <w:pPr>
        <w:rPr>
          <w:lang w:val="en-US"/>
        </w:rPr>
      </w:pPr>
    </w:p>
    <w:p w14:paraId="454DFFB8" w14:textId="77777777" w:rsidR="00CA663F" w:rsidRDefault="00CA663F">
      <w:pPr>
        <w:rPr>
          <w:b/>
          <w:bCs/>
          <w:sz w:val="22"/>
          <w:szCs w:val="22"/>
          <w:lang w:val="en-US"/>
        </w:rPr>
      </w:pPr>
    </w:p>
    <w:p w14:paraId="25F69F69" w14:textId="77777777" w:rsidR="005437D1" w:rsidRPr="005437D1" w:rsidRDefault="005437D1" w:rsidP="005437D1">
      <w:pPr>
        <w:rPr>
          <w:b/>
          <w:bCs/>
          <w:color w:val="C00000"/>
          <w:sz w:val="22"/>
          <w:szCs w:val="22"/>
        </w:rPr>
      </w:pPr>
      <w:proofErr w:type="gramStart"/>
      <w:r w:rsidRPr="005437D1">
        <w:rPr>
          <w:b/>
          <w:bCs/>
          <w:color w:val="C00000"/>
          <w:sz w:val="22"/>
          <w:szCs w:val="22"/>
        </w:rPr>
        <w:lastRenderedPageBreak/>
        <w:t>Open Source</w:t>
      </w:r>
      <w:proofErr w:type="gramEnd"/>
      <w:r w:rsidRPr="005437D1">
        <w:rPr>
          <w:b/>
          <w:bCs/>
          <w:color w:val="C00000"/>
          <w:sz w:val="22"/>
          <w:szCs w:val="22"/>
        </w:rPr>
        <w:t xml:space="preserve"> Hardware License Statement — CERN-OHL-S v2 (Strongly Reciprocal)</w:t>
      </w:r>
    </w:p>
    <w:p w14:paraId="014E42CF" w14:textId="77777777" w:rsidR="005437D1" w:rsidRPr="005437D1" w:rsidRDefault="005437D1" w:rsidP="005437D1">
      <w:pPr>
        <w:rPr>
          <w:b/>
          <w:bCs/>
          <w:color w:val="C00000"/>
          <w:sz w:val="22"/>
          <w:szCs w:val="22"/>
        </w:rPr>
      </w:pPr>
      <w:r w:rsidRPr="005437D1">
        <w:rPr>
          <w:b/>
          <w:bCs/>
          <w:color w:val="C00000"/>
          <w:sz w:val="22"/>
          <w:szCs w:val="22"/>
        </w:rPr>
        <w:t>This document, together with the hardware design concepts, architecture, descriptions, and associated technical material contained herein, is released under the CERN Open Hardware Licence Version 2 – Strongly Reciprocal (CERN-OHL-S v2).</w:t>
      </w:r>
    </w:p>
    <w:p w14:paraId="3265B380" w14:textId="77777777" w:rsidR="005437D1" w:rsidRPr="005437D1" w:rsidRDefault="005437D1" w:rsidP="005437D1">
      <w:pPr>
        <w:rPr>
          <w:b/>
          <w:bCs/>
          <w:color w:val="C00000"/>
          <w:sz w:val="22"/>
          <w:szCs w:val="22"/>
        </w:rPr>
      </w:pPr>
      <w:r w:rsidRPr="005437D1">
        <w:rPr>
          <w:b/>
          <w:bCs/>
          <w:color w:val="C00000"/>
          <w:sz w:val="22"/>
          <w:szCs w:val="22"/>
        </w:rPr>
        <w:t>You are permitted to use, study, modify, manufacture, and distribute products based on this material, provided that:</w:t>
      </w:r>
    </w:p>
    <w:p w14:paraId="02A4071A" w14:textId="77777777" w:rsidR="005437D1" w:rsidRPr="005437D1" w:rsidRDefault="005437D1" w:rsidP="005437D1">
      <w:pPr>
        <w:numPr>
          <w:ilvl w:val="0"/>
          <w:numId w:val="11"/>
        </w:numPr>
        <w:rPr>
          <w:b/>
          <w:bCs/>
          <w:color w:val="C00000"/>
          <w:sz w:val="22"/>
          <w:szCs w:val="22"/>
        </w:rPr>
      </w:pPr>
      <w:r w:rsidRPr="005437D1">
        <w:rPr>
          <w:b/>
          <w:bCs/>
          <w:color w:val="C00000"/>
          <w:sz w:val="22"/>
          <w:szCs w:val="22"/>
        </w:rPr>
        <w:t>Attribution to the original author is preserved:</w:t>
      </w:r>
      <w:r w:rsidRPr="005437D1">
        <w:rPr>
          <w:b/>
          <w:bCs/>
          <w:color w:val="C00000"/>
          <w:sz w:val="22"/>
          <w:szCs w:val="22"/>
        </w:rPr>
        <w:br/>
        <w:t>Andy Carpenter — MBSTech</w:t>
      </w:r>
    </w:p>
    <w:p w14:paraId="69B12801" w14:textId="77777777" w:rsidR="005437D1" w:rsidRPr="005437D1" w:rsidRDefault="005437D1" w:rsidP="005437D1">
      <w:pPr>
        <w:numPr>
          <w:ilvl w:val="0"/>
          <w:numId w:val="11"/>
        </w:numPr>
        <w:rPr>
          <w:b/>
          <w:bCs/>
          <w:color w:val="C00000"/>
          <w:sz w:val="22"/>
          <w:szCs w:val="22"/>
        </w:rPr>
      </w:pPr>
      <w:r w:rsidRPr="005437D1">
        <w:rPr>
          <w:b/>
          <w:bCs/>
          <w:color w:val="C00000"/>
          <w:sz w:val="22"/>
          <w:szCs w:val="22"/>
        </w:rPr>
        <w:t>Any redistribution or derivative work is released under the same licence (CERN-OHL-S v2)</w:t>
      </w:r>
    </w:p>
    <w:p w14:paraId="4C588F5C" w14:textId="77777777" w:rsidR="005437D1" w:rsidRPr="005437D1" w:rsidRDefault="005437D1" w:rsidP="005437D1">
      <w:pPr>
        <w:numPr>
          <w:ilvl w:val="0"/>
          <w:numId w:val="11"/>
        </w:numPr>
        <w:rPr>
          <w:b/>
          <w:bCs/>
          <w:color w:val="C00000"/>
          <w:sz w:val="22"/>
          <w:szCs w:val="22"/>
        </w:rPr>
      </w:pPr>
      <w:r w:rsidRPr="005437D1">
        <w:rPr>
          <w:b/>
          <w:bCs/>
          <w:color w:val="C00000"/>
          <w:sz w:val="22"/>
          <w:szCs w:val="22"/>
        </w:rPr>
        <w:t>The source of any modifications is clearly documented and made available</w:t>
      </w:r>
    </w:p>
    <w:p w14:paraId="7C809F2D" w14:textId="77777777" w:rsidR="005437D1" w:rsidRPr="005437D1" w:rsidRDefault="005437D1" w:rsidP="005437D1">
      <w:pPr>
        <w:rPr>
          <w:b/>
          <w:bCs/>
          <w:color w:val="C00000"/>
          <w:sz w:val="22"/>
          <w:szCs w:val="22"/>
        </w:rPr>
      </w:pPr>
      <w:r w:rsidRPr="005437D1">
        <w:rPr>
          <w:b/>
          <w:bCs/>
          <w:color w:val="C00000"/>
          <w:sz w:val="22"/>
          <w:szCs w:val="22"/>
        </w:rPr>
        <w:t>This work is provided “as is”, without warranty of any kind, express or implied, including but not limited to fitness for purpose, safety, merchantability, or non-infringement.</w:t>
      </w:r>
    </w:p>
    <w:p w14:paraId="6D676A9F" w14:textId="77777777" w:rsidR="005437D1" w:rsidRPr="005437D1" w:rsidRDefault="005437D1" w:rsidP="005437D1">
      <w:pPr>
        <w:rPr>
          <w:b/>
          <w:bCs/>
          <w:color w:val="C00000"/>
          <w:sz w:val="22"/>
          <w:szCs w:val="22"/>
        </w:rPr>
      </w:pPr>
      <w:r w:rsidRPr="005437D1">
        <w:rPr>
          <w:b/>
          <w:bCs/>
          <w:color w:val="C00000"/>
          <w:sz w:val="22"/>
          <w:szCs w:val="22"/>
        </w:rPr>
        <w:t>The author(s) and contributors shall not be held liable for any direct, indirect, incidental, or consequential damages arising from the use, misuse, or implementation of this work, whether in part or in full.</w:t>
      </w:r>
    </w:p>
    <w:p w14:paraId="3372378B" w14:textId="77777777" w:rsidR="005437D1" w:rsidRPr="005437D1" w:rsidRDefault="005437D1" w:rsidP="005437D1">
      <w:pPr>
        <w:rPr>
          <w:b/>
          <w:bCs/>
          <w:color w:val="C00000"/>
          <w:sz w:val="22"/>
          <w:szCs w:val="22"/>
        </w:rPr>
      </w:pPr>
      <w:r w:rsidRPr="005437D1">
        <w:rPr>
          <w:b/>
          <w:bCs/>
          <w:color w:val="C00000"/>
          <w:sz w:val="22"/>
          <w:szCs w:val="22"/>
        </w:rPr>
        <w:t>The responsibility for meeting all legal, safety, EMC, insulation, and certification requirements in any final implementation rests entirely with the user or integrator of this design.</w:t>
      </w:r>
    </w:p>
    <w:p w14:paraId="3FC9AAFC" w14:textId="77777777" w:rsidR="005437D1" w:rsidRPr="005437D1" w:rsidRDefault="005437D1" w:rsidP="005437D1">
      <w:pPr>
        <w:rPr>
          <w:b/>
          <w:bCs/>
          <w:color w:val="C00000"/>
          <w:sz w:val="22"/>
          <w:szCs w:val="22"/>
        </w:rPr>
      </w:pPr>
      <w:r w:rsidRPr="005437D1">
        <w:rPr>
          <w:b/>
          <w:bCs/>
          <w:color w:val="C00000"/>
          <w:sz w:val="22"/>
          <w:szCs w:val="22"/>
        </w:rPr>
        <w:t>The full licence text may be obtained at:</w:t>
      </w:r>
      <w:r w:rsidRPr="005437D1">
        <w:rPr>
          <w:b/>
          <w:bCs/>
          <w:color w:val="C00000"/>
          <w:sz w:val="22"/>
          <w:szCs w:val="22"/>
        </w:rPr>
        <w:br/>
        <w:t>CERN Open Hardware Licence Version 2 – Strongly Reciprocal (CERN-OHL-S v2)</w:t>
      </w:r>
    </w:p>
    <w:p w14:paraId="140B0172" w14:textId="77777777" w:rsidR="009D088B" w:rsidRDefault="009D088B">
      <w:pPr>
        <w:rPr>
          <w:b/>
          <w:bCs/>
          <w:sz w:val="22"/>
          <w:szCs w:val="22"/>
        </w:rPr>
      </w:pPr>
    </w:p>
    <w:p w14:paraId="162EDCEC" w14:textId="77777777" w:rsidR="009C634C" w:rsidRDefault="009C634C">
      <w:pPr>
        <w:rPr>
          <w:b/>
          <w:bCs/>
          <w:sz w:val="22"/>
          <w:szCs w:val="22"/>
        </w:rPr>
      </w:pPr>
    </w:p>
    <w:p w14:paraId="45DD6291" w14:textId="77777777" w:rsidR="009C634C" w:rsidRDefault="009C634C">
      <w:pPr>
        <w:rPr>
          <w:b/>
          <w:bCs/>
          <w:sz w:val="22"/>
          <w:szCs w:val="22"/>
        </w:rPr>
      </w:pPr>
    </w:p>
    <w:p w14:paraId="03C8A4A3" w14:textId="77777777" w:rsidR="009C634C" w:rsidRDefault="009C634C">
      <w:pPr>
        <w:rPr>
          <w:b/>
          <w:bCs/>
          <w:sz w:val="22"/>
          <w:szCs w:val="22"/>
        </w:rPr>
      </w:pPr>
    </w:p>
    <w:p w14:paraId="6F2EE569" w14:textId="77777777" w:rsidR="009C634C" w:rsidRDefault="009C634C">
      <w:pPr>
        <w:rPr>
          <w:b/>
          <w:bCs/>
          <w:sz w:val="22"/>
          <w:szCs w:val="22"/>
        </w:rPr>
      </w:pPr>
    </w:p>
    <w:p w14:paraId="7D5B2C40" w14:textId="77777777" w:rsidR="009C634C" w:rsidRDefault="009C634C">
      <w:pPr>
        <w:rPr>
          <w:b/>
          <w:bCs/>
          <w:sz w:val="22"/>
          <w:szCs w:val="22"/>
        </w:rPr>
      </w:pPr>
    </w:p>
    <w:p w14:paraId="5EBD04A4" w14:textId="77777777" w:rsidR="009C634C" w:rsidRDefault="009C634C">
      <w:pPr>
        <w:rPr>
          <w:b/>
          <w:bCs/>
          <w:sz w:val="22"/>
          <w:szCs w:val="22"/>
        </w:rPr>
      </w:pPr>
    </w:p>
    <w:p w14:paraId="743C09A1" w14:textId="77777777" w:rsidR="009C634C" w:rsidRDefault="009C634C">
      <w:pPr>
        <w:rPr>
          <w:b/>
          <w:bCs/>
          <w:sz w:val="22"/>
          <w:szCs w:val="22"/>
        </w:rPr>
      </w:pPr>
    </w:p>
    <w:p w14:paraId="465472AC" w14:textId="77777777" w:rsidR="009C634C" w:rsidRDefault="009C634C">
      <w:pPr>
        <w:rPr>
          <w:b/>
          <w:bCs/>
          <w:sz w:val="22"/>
          <w:szCs w:val="22"/>
        </w:rPr>
      </w:pPr>
    </w:p>
    <w:p w14:paraId="529B00D9" w14:textId="77777777" w:rsidR="009C634C" w:rsidRDefault="009C634C">
      <w:pPr>
        <w:rPr>
          <w:b/>
          <w:bCs/>
          <w:sz w:val="22"/>
          <w:szCs w:val="22"/>
        </w:rPr>
      </w:pPr>
    </w:p>
    <w:p w14:paraId="04427BE4" w14:textId="77777777" w:rsidR="009C634C" w:rsidRDefault="009C634C">
      <w:pPr>
        <w:rPr>
          <w:b/>
          <w:bCs/>
          <w:sz w:val="22"/>
          <w:szCs w:val="22"/>
        </w:rPr>
      </w:pPr>
    </w:p>
    <w:p w14:paraId="1F547AB2" w14:textId="77777777" w:rsidR="009C634C" w:rsidRDefault="009C634C">
      <w:pPr>
        <w:rPr>
          <w:b/>
          <w:bCs/>
          <w:sz w:val="22"/>
          <w:szCs w:val="22"/>
        </w:rPr>
      </w:pPr>
    </w:p>
    <w:p w14:paraId="4FC92C72" w14:textId="77777777" w:rsidR="009C634C" w:rsidRDefault="009C634C">
      <w:pPr>
        <w:rPr>
          <w:b/>
          <w:bCs/>
          <w:sz w:val="22"/>
          <w:szCs w:val="22"/>
        </w:rPr>
      </w:pPr>
    </w:p>
    <w:p w14:paraId="65950623" w14:textId="77777777" w:rsidR="009C634C" w:rsidRDefault="009C634C">
      <w:pPr>
        <w:rPr>
          <w:b/>
          <w:bCs/>
          <w:sz w:val="22"/>
          <w:szCs w:val="22"/>
        </w:rPr>
      </w:pPr>
    </w:p>
    <w:sdt>
      <w:sdtPr>
        <w:rPr>
          <w:rFonts w:asciiTheme="minorHAnsi" w:eastAsiaTheme="minorEastAsia" w:hAnsiTheme="minorHAnsi" w:cstheme="minorBidi"/>
          <w:color w:val="auto"/>
          <w:kern w:val="2"/>
          <w:sz w:val="20"/>
          <w:szCs w:val="24"/>
          <w:lang w:val="en-GB" w:eastAsia="zh-CN"/>
          <w14:ligatures w14:val="standardContextual"/>
        </w:rPr>
        <w:id w:val="-137429270"/>
        <w:docPartObj>
          <w:docPartGallery w:val="Table of Contents"/>
          <w:docPartUnique/>
        </w:docPartObj>
      </w:sdtPr>
      <w:sdtEndPr>
        <w:rPr>
          <w:b/>
          <w:bCs/>
          <w:noProof/>
        </w:rPr>
      </w:sdtEndPr>
      <w:sdtContent>
        <w:p w14:paraId="1AAB4A30" w14:textId="02E4CF2A" w:rsidR="00CA663F" w:rsidRDefault="00CA663F">
          <w:pPr>
            <w:pStyle w:val="TOCHeading"/>
          </w:pPr>
          <w:r>
            <w:t>Contents</w:t>
          </w:r>
        </w:p>
        <w:p w14:paraId="1E2FD630" w14:textId="12AB94A3" w:rsidR="00F4622A" w:rsidRDefault="00CA663F">
          <w:pPr>
            <w:pStyle w:val="TOC2"/>
            <w:tabs>
              <w:tab w:val="right" w:leader="dot" w:pos="9016"/>
            </w:tabs>
            <w:rPr>
              <w:noProof/>
              <w:sz w:val="24"/>
            </w:rPr>
          </w:pPr>
          <w:r>
            <w:fldChar w:fldCharType="begin"/>
          </w:r>
          <w:r>
            <w:instrText xml:space="preserve"> TOC \o "1-3" \h \z \u </w:instrText>
          </w:r>
          <w:r>
            <w:fldChar w:fldCharType="separate"/>
          </w:r>
          <w:hyperlink w:anchor="_Toc214691240" w:history="1">
            <w:r w:rsidR="00F4622A" w:rsidRPr="00312D93">
              <w:rPr>
                <w:rStyle w:val="Hyperlink"/>
                <w:bCs/>
                <w:noProof/>
                <w:lang w:val="en-US"/>
              </w:rPr>
              <w:t>Report Description</w:t>
            </w:r>
            <w:r w:rsidR="00F4622A">
              <w:rPr>
                <w:noProof/>
                <w:webHidden/>
              </w:rPr>
              <w:tab/>
            </w:r>
            <w:r w:rsidR="00F4622A">
              <w:rPr>
                <w:noProof/>
                <w:webHidden/>
              </w:rPr>
              <w:fldChar w:fldCharType="begin"/>
            </w:r>
            <w:r w:rsidR="00F4622A">
              <w:rPr>
                <w:noProof/>
                <w:webHidden/>
              </w:rPr>
              <w:instrText xml:space="preserve"> PAGEREF _Toc214691240 \h </w:instrText>
            </w:r>
            <w:r w:rsidR="00F4622A">
              <w:rPr>
                <w:noProof/>
                <w:webHidden/>
              </w:rPr>
            </w:r>
            <w:r w:rsidR="00F4622A">
              <w:rPr>
                <w:noProof/>
                <w:webHidden/>
              </w:rPr>
              <w:fldChar w:fldCharType="separate"/>
            </w:r>
            <w:r w:rsidR="00F4622A">
              <w:rPr>
                <w:noProof/>
                <w:webHidden/>
              </w:rPr>
              <w:t>1</w:t>
            </w:r>
            <w:r w:rsidR="00F4622A">
              <w:rPr>
                <w:noProof/>
                <w:webHidden/>
              </w:rPr>
              <w:fldChar w:fldCharType="end"/>
            </w:r>
          </w:hyperlink>
        </w:p>
        <w:p w14:paraId="2C38A23E" w14:textId="3B118F77" w:rsidR="00F4622A" w:rsidRDefault="00F4622A">
          <w:pPr>
            <w:pStyle w:val="TOC2"/>
            <w:tabs>
              <w:tab w:val="right" w:leader="dot" w:pos="9016"/>
            </w:tabs>
            <w:rPr>
              <w:noProof/>
              <w:sz w:val="24"/>
            </w:rPr>
          </w:pPr>
          <w:hyperlink w:anchor="_Toc214691241" w:history="1">
            <w:r w:rsidRPr="00312D93">
              <w:rPr>
                <w:rStyle w:val="Hyperlink"/>
                <w:bCs/>
                <w:noProof/>
                <w:lang w:val="en-US"/>
              </w:rPr>
              <w:t>Report No</w:t>
            </w:r>
            <w:r>
              <w:rPr>
                <w:noProof/>
                <w:webHidden/>
              </w:rPr>
              <w:tab/>
            </w:r>
            <w:r>
              <w:rPr>
                <w:noProof/>
                <w:webHidden/>
              </w:rPr>
              <w:fldChar w:fldCharType="begin"/>
            </w:r>
            <w:r>
              <w:rPr>
                <w:noProof/>
                <w:webHidden/>
              </w:rPr>
              <w:instrText xml:space="preserve"> PAGEREF _Toc214691241 \h </w:instrText>
            </w:r>
            <w:r>
              <w:rPr>
                <w:noProof/>
                <w:webHidden/>
              </w:rPr>
            </w:r>
            <w:r>
              <w:rPr>
                <w:noProof/>
                <w:webHidden/>
              </w:rPr>
              <w:fldChar w:fldCharType="separate"/>
            </w:r>
            <w:r>
              <w:rPr>
                <w:noProof/>
                <w:webHidden/>
              </w:rPr>
              <w:t>1</w:t>
            </w:r>
            <w:r>
              <w:rPr>
                <w:noProof/>
                <w:webHidden/>
              </w:rPr>
              <w:fldChar w:fldCharType="end"/>
            </w:r>
          </w:hyperlink>
        </w:p>
        <w:p w14:paraId="13B4DDD9" w14:textId="0AE78596" w:rsidR="00F4622A" w:rsidRDefault="00F4622A">
          <w:pPr>
            <w:pStyle w:val="TOC2"/>
            <w:tabs>
              <w:tab w:val="right" w:leader="dot" w:pos="9016"/>
            </w:tabs>
            <w:rPr>
              <w:noProof/>
              <w:sz w:val="24"/>
            </w:rPr>
          </w:pPr>
          <w:hyperlink w:anchor="_Toc214691242" w:history="1">
            <w:r w:rsidRPr="00312D93">
              <w:rPr>
                <w:rStyle w:val="Hyperlink"/>
                <w:bCs/>
                <w:noProof/>
                <w:lang w:val="en-US"/>
              </w:rPr>
              <w:t>Issue No</w:t>
            </w:r>
            <w:r>
              <w:rPr>
                <w:noProof/>
                <w:webHidden/>
              </w:rPr>
              <w:tab/>
            </w:r>
            <w:r>
              <w:rPr>
                <w:noProof/>
                <w:webHidden/>
              </w:rPr>
              <w:fldChar w:fldCharType="begin"/>
            </w:r>
            <w:r>
              <w:rPr>
                <w:noProof/>
                <w:webHidden/>
              </w:rPr>
              <w:instrText xml:space="preserve"> PAGEREF _Toc214691242 \h </w:instrText>
            </w:r>
            <w:r>
              <w:rPr>
                <w:noProof/>
                <w:webHidden/>
              </w:rPr>
            </w:r>
            <w:r>
              <w:rPr>
                <w:noProof/>
                <w:webHidden/>
              </w:rPr>
              <w:fldChar w:fldCharType="separate"/>
            </w:r>
            <w:r>
              <w:rPr>
                <w:noProof/>
                <w:webHidden/>
              </w:rPr>
              <w:t>1</w:t>
            </w:r>
            <w:r>
              <w:rPr>
                <w:noProof/>
                <w:webHidden/>
              </w:rPr>
              <w:fldChar w:fldCharType="end"/>
            </w:r>
          </w:hyperlink>
        </w:p>
        <w:p w14:paraId="1CAF7F96" w14:textId="68439A64" w:rsidR="00F4622A" w:rsidRDefault="00F4622A">
          <w:pPr>
            <w:pStyle w:val="TOC2"/>
            <w:tabs>
              <w:tab w:val="right" w:leader="dot" w:pos="9016"/>
            </w:tabs>
            <w:rPr>
              <w:noProof/>
              <w:sz w:val="24"/>
            </w:rPr>
          </w:pPr>
          <w:hyperlink w:anchor="_Toc214691243" w:history="1">
            <w:r w:rsidRPr="00312D93">
              <w:rPr>
                <w:rStyle w:val="Hyperlink"/>
                <w:bCs/>
                <w:noProof/>
                <w:lang w:val="en-US"/>
              </w:rPr>
              <w:t>Report Date</w:t>
            </w:r>
            <w:r>
              <w:rPr>
                <w:noProof/>
                <w:webHidden/>
              </w:rPr>
              <w:tab/>
            </w:r>
            <w:r>
              <w:rPr>
                <w:noProof/>
                <w:webHidden/>
              </w:rPr>
              <w:fldChar w:fldCharType="begin"/>
            </w:r>
            <w:r>
              <w:rPr>
                <w:noProof/>
                <w:webHidden/>
              </w:rPr>
              <w:instrText xml:space="preserve"> PAGEREF _Toc214691243 \h </w:instrText>
            </w:r>
            <w:r>
              <w:rPr>
                <w:noProof/>
                <w:webHidden/>
              </w:rPr>
            </w:r>
            <w:r>
              <w:rPr>
                <w:noProof/>
                <w:webHidden/>
              </w:rPr>
              <w:fldChar w:fldCharType="separate"/>
            </w:r>
            <w:r>
              <w:rPr>
                <w:noProof/>
                <w:webHidden/>
              </w:rPr>
              <w:t>1</w:t>
            </w:r>
            <w:r>
              <w:rPr>
                <w:noProof/>
                <w:webHidden/>
              </w:rPr>
              <w:fldChar w:fldCharType="end"/>
            </w:r>
          </w:hyperlink>
        </w:p>
        <w:p w14:paraId="13BE6859" w14:textId="46B631DF" w:rsidR="00F4622A" w:rsidRDefault="00F4622A">
          <w:pPr>
            <w:pStyle w:val="TOC2"/>
            <w:tabs>
              <w:tab w:val="right" w:leader="dot" w:pos="9016"/>
            </w:tabs>
            <w:rPr>
              <w:noProof/>
              <w:sz w:val="24"/>
            </w:rPr>
          </w:pPr>
          <w:hyperlink w:anchor="_Toc214691244" w:history="1">
            <w:r w:rsidRPr="00312D93">
              <w:rPr>
                <w:rStyle w:val="Hyperlink"/>
                <w:bCs/>
                <w:noProof/>
                <w:lang w:val="en-US"/>
              </w:rPr>
              <w:t>Report State</w:t>
            </w:r>
            <w:r>
              <w:rPr>
                <w:noProof/>
                <w:webHidden/>
              </w:rPr>
              <w:tab/>
            </w:r>
            <w:r>
              <w:rPr>
                <w:noProof/>
                <w:webHidden/>
              </w:rPr>
              <w:fldChar w:fldCharType="begin"/>
            </w:r>
            <w:r>
              <w:rPr>
                <w:noProof/>
                <w:webHidden/>
              </w:rPr>
              <w:instrText xml:space="preserve"> PAGEREF _Toc214691244 \h </w:instrText>
            </w:r>
            <w:r>
              <w:rPr>
                <w:noProof/>
                <w:webHidden/>
              </w:rPr>
            </w:r>
            <w:r>
              <w:rPr>
                <w:noProof/>
                <w:webHidden/>
              </w:rPr>
              <w:fldChar w:fldCharType="separate"/>
            </w:r>
            <w:r>
              <w:rPr>
                <w:noProof/>
                <w:webHidden/>
              </w:rPr>
              <w:t>1</w:t>
            </w:r>
            <w:r>
              <w:rPr>
                <w:noProof/>
                <w:webHidden/>
              </w:rPr>
              <w:fldChar w:fldCharType="end"/>
            </w:r>
          </w:hyperlink>
        </w:p>
        <w:p w14:paraId="0AB5E36B" w14:textId="70FCD677" w:rsidR="00F4622A" w:rsidRDefault="00F4622A">
          <w:pPr>
            <w:pStyle w:val="TOC2"/>
            <w:tabs>
              <w:tab w:val="right" w:leader="dot" w:pos="9016"/>
            </w:tabs>
            <w:rPr>
              <w:noProof/>
              <w:sz w:val="24"/>
            </w:rPr>
          </w:pPr>
          <w:hyperlink w:anchor="_Toc214691245" w:history="1">
            <w:r w:rsidRPr="00312D93">
              <w:rPr>
                <w:rStyle w:val="Hyperlink"/>
                <w:bCs/>
                <w:noProof/>
                <w:lang w:val="en-US"/>
              </w:rPr>
              <w:t>Summary</w:t>
            </w:r>
            <w:r>
              <w:rPr>
                <w:noProof/>
                <w:webHidden/>
              </w:rPr>
              <w:tab/>
            </w:r>
            <w:r>
              <w:rPr>
                <w:noProof/>
                <w:webHidden/>
              </w:rPr>
              <w:fldChar w:fldCharType="begin"/>
            </w:r>
            <w:r>
              <w:rPr>
                <w:noProof/>
                <w:webHidden/>
              </w:rPr>
              <w:instrText xml:space="preserve"> PAGEREF _Toc214691245 \h </w:instrText>
            </w:r>
            <w:r>
              <w:rPr>
                <w:noProof/>
                <w:webHidden/>
              </w:rPr>
            </w:r>
            <w:r>
              <w:rPr>
                <w:noProof/>
                <w:webHidden/>
              </w:rPr>
              <w:fldChar w:fldCharType="separate"/>
            </w:r>
            <w:r>
              <w:rPr>
                <w:noProof/>
                <w:webHidden/>
              </w:rPr>
              <w:t>1</w:t>
            </w:r>
            <w:r>
              <w:rPr>
                <w:noProof/>
                <w:webHidden/>
              </w:rPr>
              <w:fldChar w:fldCharType="end"/>
            </w:r>
          </w:hyperlink>
        </w:p>
        <w:p w14:paraId="7EE2457A" w14:textId="12B8E35A" w:rsidR="00F4622A" w:rsidRDefault="00F4622A">
          <w:pPr>
            <w:pStyle w:val="TOC2"/>
            <w:tabs>
              <w:tab w:val="right" w:leader="dot" w:pos="9016"/>
            </w:tabs>
            <w:rPr>
              <w:noProof/>
              <w:sz w:val="24"/>
            </w:rPr>
          </w:pPr>
          <w:hyperlink w:anchor="_Toc214691246" w:history="1">
            <w:r w:rsidRPr="00312D93">
              <w:rPr>
                <w:rStyle w:val="Hyperlink"/>
                <w:bCs/>
                <w:noProof/>
                <w:lang w:val="en-US"/>
              </w:rPr>
              <w:t>References</w:t>
            </w:r>
            <w:r>
              <w:rPr>
                <w:noProof/>
                <w:webHidden/>
              </w:rPr>
              <w:tab/>
            </w:r>
            <w:r>
              <w:rPr>
                <w:noProof/>
                <w:webHidden/>
              </w:rPr>
              <w:fldChar w:fldCharType="begin"/>
            </w:r>
            <w:r>
              <w:rPr>
                <w:noProof/>
                <w:webHidden/>
              </w:rPr>
              <w:instrText xml:space="preserve"> PAGEREF _Toc214691246 \h </w:instrText>
            </w:r>
            <w:r>
              <w:rPr>
                <w:noProof/>
                <w:webHidden/>
              </w:rPr>
            </w:r>
            <w:r>
              <w:rPr>
                <w:noProof/>
                <w:webHidden/>
              </w:rPr>
              <w:fldChar w:fldCharType="separate"/>
            </w:r>
            <w:r>
              <w:rPr>
                <w:noProof/>
                <w:webHidden/>
              </w:rPr>
              <w:t>4</w:t>
            </w:r>
            <w:r>
              <w:rPr>
                <w:noProof/>
                <w:webHidden/>
              </w:rPr>
              <w:fldChar w:fldCharType="end"/>
            </w:r>
          </w:hyperlink>
        </w:p>
        <w:p w14:paraId="49904FB5" w14:textId="66BA31AE" w:rsidR="00F4622A" w:rsidRDefault="00F4622A">
          <w:pPr>
            <w:pStyle w:val="TOC2"/>
            <w:tabs>
              <w:tab w:val="right" w:leader="dot" w:pos="9016"/>
            </w:tabs>
            <w:rPr>
              <w:noProof/>
              <w:sz w:val="24"/>
            </w:rPr>
          </w:pPr>
          <w:hyperlink w:anchor="_Toc214691247" w:history="1">
            <w:r w:rsidRPr="00312D93">
              <w:rPr>
                <w:rStyle w:val="Hyperlink"/>
                <w:bCs/>
                <w:noProof/>
                <w:lang w:val="en-US"/>
              </w:rPr>
              <w:t>Abbreviations</w:t>
            </w:r>
            <w:r>
              <w:rPr>
                <w:noProof/>
                <w:webHidden/>
              </w:rPr>
              <w:tab/>
            </w:r>
            <w:r>
              <w:rPr>
                <w:noProof/>
                <w:webHidden/>
              </w:rPr>
              <w:fldChar w:fldCharType="begin"/>
            </w:r>
            <w:r>
              <w:rPr>
                <w:noProof/>
                <w:webHidden/>
              </w:rPr>
              <w:instrText xml:space="preserve"> PAGEREF _Toc214691247 \h </w:instrText>
            </w:r>
            <w:r>
              <w:rPr>
                <w:noProof/>
                <w:webHidden/>
              </w:rPr>
            </w:r>
            <w:r>
              <w:rPr>
                <w:noProof/>
                <w:webHidden/>
              </w:rPr>
              <w:fldChar w:fldCharType="separate"/>
            </w:r>
            <w:r>
              <w:rPr>
                <w:noProof/>
                <w:webHidden/>
              </w:rPr>
              <w:t>5</w:t>
            </w:r>
            <w:r>
              <w:rPr>
                <w:noProof/>
                <w:webHidden/>
              </w:rPr>
              <w:fldChar w:fldCharType="end"/>
            </w:r>
          </w:hyperlink>
        </w:p>
        <w:p w14:paraId="404EAC4B" w14:textId="6FB8141F" w:rsidR="00F4622A" w:rsidRDefault="00F4622A">
          <w:pPr>
            <w:pStyle w:val="TOC2"/>
            <w:tabs>
              <w:tab w:val="right" w:leader="dot" w:pos="9016"/>
            </w:tabs>
            <w:rPr>
              <w:noProof/>
              <w:sz w:val="24"/>
            </w:rPr>
          </w:pPr>
          <w:hyperlink w:anchor="_Toc214691248" w:history="1">
            <w:r w:rsidRPr="00312D93">
              <w:rPr>
                <w:rStyle w:val="Hyperlink"/>
                <w:noProof/>
              </w:rPr>
              <w:t>Purpose and Problem Statement</w:t>
            </w:r>
            <w:r>
              <w:rPr>
                <w:noProof/>
                <w:webHidden/>
              </w:rPr>
              <w:tab/>
            </w:r>
            <w:r>
              <w:rPr>
                <w:noProof/>
                <w:webHidden/>
              </w:rPr>
              <w:fldChar w:fldCharType="begin"/>
            </w:r>
            <w:r>
              <w:rPr>
                <w:noProof/>
                <w:webHidden/>
              </w:rPr>
              <w:instrText xml:space="preserve"> PAGEREF _Toc214691248 \h </w:instrText>
            </w:r>
            <w:r>
              <w:rPr>
                <w:noProof/>
                <w:webHidden/>
              </w:rPr>
            </w:r>
            <w:r>
              <w:rPr>
                <w:noProof/>
                <w:webHidden/>
              </w:rPr>
              <w:fldChar w:fldCharType="separate"/>
            </w:r>
            <w:r>
              <w:rPr>
                <w:noProof/>
                <w:webHidden/>
              </w:rPr>
              <w:t>6</w:t>
            </w:r>
            <w:r>
              <w:rPr>
                <w:noProof/>
                <w:webHidden/>
              </w:rPr>
              <w:fldChar w:fldCharType="end"/>
            </w:r>
          </w:hyperlink>
        </w:p>
        <w:p w14:paraId="25349569" w14:textId="16910BBD" w:rsidR="00F4622A" w:rsidRDefault="00F4622A">
          <w:pPr>
            <w:pStyle w:val="TOC2"/>
            <w:tabs>
              <w:tab w:val="right" w:leader="dot" w:pos="9016"/>
            </w:tabs>
            <w:rPr>
              <w:noProof/>
              <w:sz w:val="24"/>
            </w:rPr>
          </w:pPr>
          <w:hyperlink w:anchor="_Toc214691249" w:history="1">
            <w:r w:rsidRPr="00312D93">
              <w:rPr>
                <w:rStyle w:val="Hyperlink"/>
                <w:bCs/>
                <w:noProof/>
              </w:rPr>
              <w:t>Scope</w:t>
            </w:r>
            <w:r>
              <w:rPr>
                <w:noProof/>
                <w:webHidden/>
              </w:rPr>
              <w:tab/>
            </w:r>
            <w:r>
              <w:rPr>
                <w:noProof/>
                <w:webHidden/>
              </w:rPr>
              <w:fldChar w:fldCharType="begin"/>
            </w:r>
            <w:r>
              <w:rPr>
                <w:noProof/>
                <w:webHidden/>
              </w:rPr>
              <w:instrText xml:space="preserve"> PAGEREF _Toc214691249 \h </w:instrText>
            </w:r>
            <w:r>
              <w:rPr>
                <w:noProof/>
                <w:webHidden/>
              </w:rPr>
            </w:r>
            <w:r>
              <w:rPr>
                <w:noProof/>
                <w:webHidden/>
              </w:rPr>
              <w:fldChar w:fldCharType="separate"/>
            </w:r>
            <w:r>
              <w:rPr>
                <w:noProof/>
                <w:webHidden/>
              </w:rPr>
              <w:t>7</w:t>
            </w:r>
            <w:r>
              <w:rPr>
                <w:noProof/>
                <w:webHidden/>
              </w:rPr>
              <w:fldChar w:fldCharType="end"/>
            </w:r>
          </w:hyperlink>
        </w:p>
        <w:p w14:paraId="6D54A0A7" w14:textId="15B7D508" w:rsidR="00F4622A" w:rsidRDefault="00F4622A">
          <w:pPr>
            <w:pStyle w:val="TOC2"/>
            <w:tabs>
              <w:tab w:val="right" w:leader="dot" w:pos="9016"/>
            </w:tabs>
            <w:rPr>
              <w:noProof/>
              <w:sz w:val="24"/>
            </w:rPr>
          </w:pPr>
          <w:hyperlink w:anchor="_Toc214691250" w:history="1">
            <w:r w:rsidRPr="00312D93">
              <w:rPr>
                <w:rStyle w:val="Hyperlink"/>
                <w:noProof/>
              </w:rPr>
              <w:t>Introduction of CCB</w:t>
            </w:r>
            <w:r>
              <w:rPr>
                <w:noProof/>
                <w:webHidden/>
              </w:rPr>
              <w:tab/>
            </w:r>
            <w:r>
              <w:rPr>
                <w:noProof/>
                <w:webHidden/>
              </w:rPr>
              <w:fldChar w:fldCharType="begin"/>
            </w:r>
            <w:r>
              <w:rPr>
                <w:noProof/>
                <w:webHidden/>
              </w:rPr>
              <w:instrText xml:space="preserve"> PAGEREF _Toc214691250 \h </w:instrText>
            </w:r>
            <w:r>
              <w:rPr>
                <w:noProof/>
                <w:webHidden/>
              </w:rPr>
            </w:r>
            <w:r>
              <w:rPr>
                <w:noProof/>
                <w:webHidden/>
              </w:rPr>
              <w:fldChar w:fldCharType="separate"/>
            </w:r>
            <w:r>
              <w:rPr>
                <w:noProof/>
                <w:webHidden/>
              </w:rPr>
              <w:t>7</w:t>
            </w:r>
            <w:r>
              <w:rPr>
                <w:noProof/>
                <w:webHidden/>
              </w:rPr>
              <w:fldChar w:fldCharType="end"/>
            </w:r>
          </w:hyperlink>
        </w:p>
        <w:p w14:paraId="62A419C2" w14:textId="30B522D5" w:rsidR="00F4622A" w:rsidRDefault="00F4622A">
          <w:pPr>
            <w:pStyle w:val="TOC2"/>
            <w:tabs>
              <w:tab w:val="right" w:leader="dot" w:pos="9016"/>
            </w:tabs>
            <w:rPr>
              <w:noProof/>
              <w:sz w:val="24"/>
            </w:rPr>
          </w:pPr>
          <w:hyperlink w:anchor="_Toc214691251" w:history="1">
            <w:r w:rsidRPr="00312D93">
              <w:rPr>
                <w:rStyle w:val="Hyperlink"/>
                <w:noProof/>
              </w:rPr>
              <w:t>Block Diagram</w:t>
            </w:r>
            <w:r>
              <w:rPr>
                <w:noProof/>
                <w:webHidden/>
              </w:rPr>
              <w:tab/>
            </w:r>
            <w:r>
              <w:rPr>
                <w:noProof/>
                <w:webHidden/>
              </w:rPr>
              <w:fldChar w:fldCharType="begin"/>
            </w:r>
            <w:r>
              <w:rPr>
                <w:noProof/>
                <w:webHidden/>
              </w:rPr>
              <w:instrText xml:space="preserve"> PAGEREF _Toc214691251 \h </w:instrText>
            </w:r>
            <w:r>
              <w:rPr>
                <w:noProof/>
                <w:webHidden/>
              </w:rPr>
            </w:r>
            <w:r>
              <w:rPr>
                <w:noProof/>
                <w:webHidden/>
              </w:rPr>
              <w:fldChar w:fldCharType="separate"/>
            </w:r>
            <w:r>
              <w:rPr>
                <w:noProof/>
                <w:webHidden/>
              </w:rPr>
              <w:t>9</w:t>
            </w:r>
            <w:r>
              <w:rPr>
                <w:noProof/>
                <w:webHidden/>
              </w:rPr>
              <w:fldChar w:fldCharType="end"/>
            </w:r>
          </w:hyperlink>
        </w:p>
        <w:p w14:paraId="4C7D0151" w14:textId="76C00F50" w:rsidR="00F4622A" w:rsidRDefault="00F4622A">
          <w:pPr>
            <w:pStyle w:val="TOC2"/>
            <w:tabs>
              <w:tab w:val="right" w:leader="dot" w:pos="9016"/>
            </w:tabs>
            <w:rPr>
              <w:noProof/>
              <w:sz w:val="24"/>
            </w:rPr>
          </w:pPr>
          <w:hyperlink w:anchor="_Toc214691252" w:history="1">
            <w:r w:rsidRPr="00312D93">
              <w:rPr>
                <w:rStyle w:val="Hyperlink"/>
                <w:bCs/>
                <w:noProof/>
                <w:lang w:val="en-US"/>
              </w:rPr>
              <w:t>Intended Applications</w:t>
            </w:r>
            <w:r>
              <w:rPr>
                <w:noProof/>
                <w:webHidden/>
              </w:rPr>
              <w:tab/>
            </w:r>
            <w:r>
              <w:rPr>
                <w:noProof/>
                <w:webHidden/>
              </w:rPr>
              <w:fldChar w:fldCharType="begin"/>
            </w:r>
            <w:r>
              <w:rPr>
                <w:noProof/>
                <w:webHidden/>
              </w:rPr>
              <w:instrText xml:space="preserve"> PAGEREF _Toc214691252 \h </w:instrText>
            </w:r>
            <w:r>
              <w:rPr>
                <w:noProof/>
                <w:webHidden/>
              </w:rPr>
            </w:r>
            <w:r>
              <w:rPr>
                <w:noProof/>
                <w:webHidden/>
              </w:rPr>
              <w:fldChar w:fldCharType="separate"/>
            </w:r>
            <w:r>
              <w:rPr>
                <w:noProof/>
                <w:webHidden/>
              </w:rPr>
              <w:t>9</w:t>
            </w:r>
            <w:r>
              <w:rPr>
                <w:noProof/>
                <w:webHidden/>
              </w:rPr>
              <w:fldChar w:fldCharType="end"/>
            </w:r>
          </w:hyperlink>
        </w:p>
        <w:p w14:paraId="72A85218" w14:textId="613316E6" w:rsidR="00F4622A" w:rsidRDefault="00F4622A">
          <w:pPr>
            <w:pStyle w:val="TOC2"/>
            <w:tabs>
              <w:tab w:val="right" w:leader="dot" w:pos="9016"/>
            </w:tabs>
            <w:rPr>
              <w:noProof/>
              <w:sz w:val="24"/>
            </w:rPr>
          </w:pPr>
          <w:hyperlink w:anchor="_Toc214691253" w:history="1">
            <w:r w:rsidRPr="00312D93">
              <w:rPr>
                <w:rStyle w:val="Hyperlink"/>
                <w:noProof/>
              </w:rPr>
              <w:t>Out of Scope / Non-Goals</w:t>
            </w:r>
            <w:r>
              <w:rPr>
                <w:noProof/>
                <w:webHidden/>
              </w:rPr>
              <w:tab/>
            </w:r>
            <w:r>
              <w:rPr>
                <w:noProof/>
                <w:webHidden/>
              </w:rPr>
              <w:fldChar w:fldCharType="begin"/>
            </w:r>
            <w:r>
              <w:rPr>
                <w:noProof/>
                <w:webHidden/>
              </w:rPr>
              <w:instrText xml:space="preserve"> PAGEREF _Toc214691253 \h </w:instrText>
            </w:r>
            <w:r>
              <w:rPr>
                <w:noProof/>
                <w:webHidden/>
              </w:rPr>
            </w:r>
            <w:r>
              <w:rPr>
                <w:noProof/>
                <w:webHidden/>
              </w:rPr>
              <w:fldChar w:fldCharType="separate"/>
            </w:r>
            <w:r>
              <w:rPr>
                <w:noProof/>
                <w:webHidden/>
              </w:rPr>
              <w:t>10</w:t>
            </w:r>
            <w:r>
              <w:rPr>
                <w:noProof/>
                <w:webHidden/>
              </w:rPr>
              <w:fldChar w:fldCharType="end"/>
            </w:r>
          </w:hyperlink>
        </w:p>
        <w:p w14:paraId="3E626279" w14:textId="77F995D4" w:rsidR="00F4622A" w:rsidRDefault="00F4622A">
          <w:pPr>
            <w:pStyle w:val="TOC2"/>
            <w:tabs>
              <w:tab w:val="right" w:leader="dot" w:pos="9016"/>
            </w:tabs>
            <w:rPr>
              <w:noProof/>
              <w:sz w:val="24"/>
            </w:rPr>
          </w:pPr>
          <w:hyperlink w:anchor="_Toc214691254" w:history="1">
            <w:r w:rsidRPr="00312D93">
              <w:rPr>
                <w:rStyle w:val="Hyperlink"/>
                <w:noProof/>
              </w:rPr>
              <w:t>Typical Use Case Scenarios</w:t>
            </w:r>
            <w:r>
              <w:rPr>
                <w:noProof/>
                <w:webHidden/>
              </w:rPr>
              <w:tab/>
            </w:r>
            <w:r>
              <w:rPr>
                <w:noProof/>
                <w:webHidden/>
              </w:rPr>
              <w:fldChar w:fldCharType="begin"/>
            </w:r>
            <w:r>
              <w:rPr>
                <w:noProof/>
                <w:webHidden/>
              </w:rPr>
              <w:instrText xml:space="preserve"> PAGEREF _Toc214691254 \h </w:instrText>
            </w:r>
            <w:r>
              <w:rPr>
                <w:noProof/>
                <w:webHidden/>
              </w:rPr>
            </w:r>
            <w:r>
              <w:rPr>
                <w:noProof/>
                <w:webHidden/>
              </w:rPr>
              <w:fldChar w:fldCharType="separate"/>
            </w:r>
            <w:r>
              <w:rPr>
                <w:noProof/>
                <w:webHidden/>
              </w:rPr>
              <w:t>11</w:t>
            </w:r>
            <w:r>
              <w:rPr>
                <w:noProof/>
                <w:webHidden/>
              </w:rPr>
              <w:fldChar w:fldCharType="end"/>
            </w:r>
          </w:hyperlink>
        </w:p>
        <w:p w14:paraId="5F688A41" w14:textId="3FAABC2B" w:rsidR="00F4622A" w:rsidRDefault="00F4622A">
          <w:pPr>
            <w:pStyle w:val="TOC2"/>
            <w:tabs>
              <w:tab w:val="right" w:leader="dot" w:pos="9016"/>
            </w:tabs>
            <w:rPr>
              <w:noProof/>
              <w:sz w:val="24"/>
            </w:rPr>
          </w:pPr>
          <w:hyperlink w:anchor="_Toc214691255" w:history="1">
            <w:r w:rsidRPr="00312D93">
              <w:rPr>
                <w:rStyle w:val="Hyperlink"/>
                <w:noProof/>
              </w:rPr>
              <w:t>Key Design Drivers (KDDs)</w:t>
            </w:r>
            <w:r>
              <w:rPr>
                <w:noProof/>
                <w:webHidden/>
              </w:rPr>
              <w:tab/>
            </w:r>
            <w:r>
              <w:rPr>
                <w:noProof/>
                <w:webHidden/>
              </w:rPr>
              <w:fldChar w:fldCharType="begin"/>
            </w:r>
            <w:r>
              <w:rPr>
                <w:noProof/>
                <w:webHidden/>
              </w:rPr>
              <w:instrText xml:space="preserve"> PAGEREF _Toc214691255 \h </w:instrText>
            </w:r>
            <w:r>
              <w:rPr>
                <w:noProof/>
                <w:webHidden/>
              </w:rPr>
            </w:r>
            <w:r>
              <w:rPr>
                <w:noProof/>
                <w:webHidden/>
              </w:rPr>
              <w:fldChar w:fldCharType="separate"/>
            </w:r>
            <w:r>
              <w:rPr>
                <w:noProof/>
                <w:webHidden/>
              </w:rPr>
              <w:t>11</w:t>
            </w:r>
            <w:r>
              <w:rPr>
                <w:noProof/>
                <w:webHidden/>
              </w:rPr>
              <w:fldChar w:fldCharType="end"/>
            </w:r>
          </w:hyperlink>
        </w:p>
        <w:p w14:paraId="488CD8B2" w14:textId="1D9AAA57" w:rsidR="00F4622A" w:rsidRDefault="00F4622A">
          <w:pPr>
            <w:pStyle w:val="TOC2"/>
            <w:tabs>
              <w:tab w:val="right" w:leader="dot" w:pos="9016"/>
            </w:tabs>
            <w:rPr>
              <w:noProof/>
              <w:sz w:val="24"/>
            </w:rPr>
          </w:pPr>
          <w:hyperlink w:anchor="_Toc214691256" w:history="1">
            <w:r w:rsidRPr="00312D93">
              <w:rPr>
                <w:rStyle w:val="Hyperlink"/>
                <w:noProof/>
              </w:rPr>
              <w:t>Design Architecture &amp; Philosophy</w:t>
            </w:r>
            <w:r>
              <w:rPr>
                <w:noProof/>
                <w:webHidden/>
              </w:rPr>
              <w:tab/>
            </w:r>
            <w:r>
              <w:rPr>
                <w:noProof/>
                <w:webHidden/>
              </w:rPr>
              <w:fldChar w:fldCharType="begin"/>
            </w:r>
            <w:r>
              <w:rPr>
                <w:noProof/>
                <w:webHidden/>
              </w:rPr>
              <w:instrText xml:space="preserve"> PAGEREF _Toc214691256 \h </w:instrText>
            </w:r>
            <w:r>
              <w:rPr>
                <w:noProof/>
                <w:webHidden/>
              </w:rPr>
            </w:r>
            <w:r>
              <w:rPr>
                <w:noProof/>
                <w:webHidden/>
              </w:rPr>
              <w:fldChar w:fldCharType="separate"/>
            </w:r>
            <w:r>
              <w:rPr>
                <w:noProof/>
                <w:webHidden/>
              </w:rPr>
              <w:t>12</w:t>
            </w:r>
            <w:r>
              <w:rPr>
                <w:noProof/>
                <w:webHidden/>
              </w:rPr>
              <w:fldChar w:fldCharType="end"/>
            </w:r>
          </w:hyperlink>
        </w:p>
        <w:p w14:paraId="5E6212E2" w14:textId="0D710BE0" w:rsidR="00F4622A" w:rsidRDefault="00F4622A">
          <w:pPr>
            <w:pStyle w:val="TOC2"/>
            <w:tabs>
              <w:tab w:val="right" w:leader="dot" w:pos="9016"/>
            </w:tabs>
            <w:rPr>
              <w:noProof/>
              <w:sz w:val="24"/>
            </w:rPr>
          </w:pPr>
          <w:hyperlink w:anchor="_Toc214691257" w:history="1">
            <w:r w:rsidRPr="00312D93">
              <w:rPr>
                <w:rStyle w:val="Hyperlink"/>
                <w:noProof/>
              </w:rPr>
              <w:t>Practical Implementation Notes</w:t>
            </w:r>
            <w:r>
              <w:rPr>
                <w:noProof/>
                <w:webHidden/>
              </w:rPr>
              <w:tab/>
            </w:r>
            <w:r>
              <w:rPr>
                <w:noProof/>
                <w:webHidden/>
              </w:rPr>
              <w:fldChar w:fldCharType="begin"/>
            </w:r>
            <w:r>
              <w:rPr>
                <w:noProof/>
                <w:webHidden/>
              </w:rPr>
              <w:instrText xml:space="preserve"> PAGEREF _Toc214691257 \h </w:instrText>
            </w:r>
            <w:r>
              <w:rPr>
                <w:noProof/>
                <w:webHidden/>
              </w:rPr>
            </w:r>
            <w:r>
              <w:rPr>
                <w:noProof/>
                <w:webHidden/>
              </w:rPr>
              <w:fldChar w:fldCharType="separate"/>
            </w:r>
            <w:r>
              <w:rPr>
                <w:noProof/>
                <w:webHidden/>
              </w:rPr>
              <w:t>14</w:t>
            </w:r>
            <w:r>
              <w:rPr>
                <w:noProof/>
                <w:webHidden/>
              </w:rPr>
              <w:fldChar w:fldCharType="end"/>
            </w:r>
          </w:hyperlink>
        </w:p>
        <w:p w14:paraId="737B495B" w14:textId="136497CE" w:rsidR="00F4622A" w:rsidRDefault="00F4622A">
          <w:pPr>
            <w:pStyle w:val="TOC2"/>
            <w:tabs>
              <w:tab w:val="right" w:leader="dot" w:pos="9016"/>
            </w:tabs>
            <w:rPr>
              <w:noProof/>
              <w:sz w:val="24"/>
            </w:rPr>
          </w:pPr>
          <w:hyperlink w:anchor="_Toc214691258" w:history="1">
            <w:r w:rsidRPr="00312D93">
              <w:rPr>
                <w:rStyle w:val="Hyperlink"/>
                <w:noProof/>
              </w:rPr>
              <w:t>Test / Bring-Up Procedure</w:t>
            </w:r>
            <w:r>
              <w:rPr>
                <w:noProof/>
                <w:webHidden/>
              </w:rPr>
              <w:tab/>
            </w:r>
            <w:r>
              <w:rPr>
                <w:noProof/>
                <w:webHidden/>
              </w:rPr>
              <w:fldChar w:fldCharType="begin"/>
            </w:r>
            <w:r>
              <w:rPr>
                <w:noProof/>
                <w:webHidden/>
              </w:rPr>
              <w:instrText xml:space="preserve"> PAGEREF _Toc214691258 \h </w:instrText>
            </w:r>
            <w:r>
              <w:rPr>
                <w:noProof/>
                <w:webHidden/>
              </w:rPr>
            </w:r>
            <w:r>
              <w:rPr>
                <w:noProof/>
                <w:webHidden/>
              </w:rPr>
              <w:fldChar w:fldCharType="separate"/>
            </w:r>
            <w:r>
              <w:rPr>
                <w:noProof/>
                <w:webHidden/>
              </w:rPr>
              <w:t>15</w:t>
            </w:r>
            <w:r>
              <w:rPr>
                <w:noProof/>
                <w:webHidden/>
              </w:rPr>
              <w:fldChar w:fldCharType="end"/>
            </w:r>
          </w:hyperlink>
        </w:p>
        <w:p w14:paraId="5BBA1F6B" w14:textId="1BF3DADC" w:rsidR="00F4622A" w:rsidRDefault="00F4622A">
          <w:pPr>
            <w:pStyle w:val="TOC2"/>
            <w:tabs>
              <w:tab w:val="right" w:leader="dot" w:pos="9016"/>
            </w:tabs>
            <w:rPr>
              <w:noProof/>
              <w:sz w:val="24"/>
            </w:rPr>
          </w:pPr>
          <w:hyperlink w:anchor="_Toc214691259" w:history="1">
            <w:r w:rsidRPr="00312D93">
              <w:rPr>
                <w:rStyle w:val="Hyperlink"/>
                <w:noProof/>
              </w:rPr>
              <w:t>Electrical Specification Summary</w:t>
            </w:r>
            <w:r>
              <w:rPr>
                <w:noProof/>
                <w:webHidden/>
              </w:rPr>
              <w:tab/>
            </w:r>
            <w:r>
              <w:rPr>
                <w:noProof/>
                <w:webHidden/>
              </w:rPr>
              <w:fldChar w:fldCharType="begin"/>
            </w:r>
            <w:r>
              <w:rPr>
                <w:noProof/>
                <w:webHidden/>
              </w:rPr>
              <w:instrText xml:space="preserve"> PAGEREF _Toc214691259 \h </w:instrText>
            </w:r>
            <w:r>
              <w:rPr>
                <w:noProof/>
                <w:webHidden/>
              </w:rPr>
            </w:r>
            <w:r>
              <w:rPr>
                <w:noProof/>
                <w:webHidden/>
              </w:rPr>
              <w:fldChar w:fldCharType="separate"/>
            </w:r>
            <w:r>
              <w:rPr>
                <w:noProof/>
                <w:webHidden/>
              </w:rPr>
              <w:t>17</w:t>
            </w:r>
            <w:r>
              <w:rPr>
                <w:noProof/>
                <w:webHidden/>
              </w:rPr>
              <w:fldChar w:fldCharType="end"/>
            </w:r>
          </w:hyperlink>
        </w:p>
        <w:p w14:paraId="0E54335A" w14:textId="66969485" w:rsidR="00F4622A" w:rsidRDefault="00F4622A">
          <w:pPr>
            <w:pStyle w:val="TOC2"/>
            <w:tabs>
              <w:tab w:val="right" w:leader="dot" w:pos="9016"/>
            </w:tabs>
            <w:rPr>
              <w:noProof/>
              <w:sz w:val="24"/>
            </w:rPr>
          </w:pPr>
          <w:hyperlink w:anchor="_Toc214691260" w:history="1">
            <w:r w:rsidRPr="00312D93">
              <w:rPr>
                <w:rStyle w:val="Hyperlink"/>
                <w:noProof/>
              </w:rPr>
              <w:t>Component Function and Design Rationale Table</w:t>
            </w:r>
            <w:r>
              <w:rPr>
                <w:noProof/>
                <w:webHidden/>
              </w:rPr>
              <w:tab/>
            </w:r>
            <w:r>
              <w:rPr>
                <w:noProof/>
                <w:webHidden/>
              </w:rPr>
              <w:fldChar w:fldCharType="begin"/>
            </w:r>
            <w:r>
              <w:rPr>
                <w:noProof/>
                <w:webHidden/>
              </w:rPr>
              <w:instrText xml:space="preserve"> PAGEREF _Toc214691260 \h </w:instrText>
            </w:r>
            <w:r>
              <w:rPr>
                <w:noProof/>
                <w:webHidden/>
              </w:rPr>
            </w:r>
            <w:r>
              <w:rPr>
                <w:noProof/>
                <w:webHidden/>
              </w:rPr>
              <w:fldChar w:fldCharType="separate"/>
            </w:r>
            <w:r>
              <w:rPr>
                <w:noProof/>
                <w:webHidden/>
              </w:rPr>
              <w:t>18</w:t>
            </w:r>
            <w:r>
              <w:rPr>
                <w:noProof/>
                <w:webHidden/>
              </w:rPr>
              <w:fldChar w:fldCharType="end"/>
            </w:r>
          </w:hyperlink>
        </w:p>
        <w:p w14:paraId="4F42B140" w14:textId="7BA77878" w:rsidR="00F4622A" w:rsidRDefault="00F4622A">
          <w:pPr>
            <w:pStyle w:val="TOC2"/>
            <w:tabs>
              <w:tab w:val="right" w:leader="dot" w:pos="9016"/>
            </w:tabs>
            <w:rPr>
              <w:noProof/>
              <w:sz w:val="24"/>
            </w:rPr>
          </w:pPr>
          <w:hyperlink w:anchor="_Toc214691261" w:history="1">
            <w:r w:rsidRPr="00312D93">
              <w:rPr>
                <w:rStyle w:val="Hyperlink"/>
                <w:noProof/>
              </w:rPr>
              <w:t>Summary of FIT Rates based on FIDES</w:t>
            </w:r>
            <w:r>
              <w:rPr>
                <w:noProof/>
                <w:webHidden/>
              </w:rPr>
              <w:tab/>
            </w:r>
            <w:r>
              <w:rPr>
                <w:noProof/>
                <w:webHidden/>
              </w:rPr>
              <w:fldChar w:fldCharType="begin"/>
            </w:r>
            <w:r>
              <w:rPr>
                <w:noProof/>
                <w:webHidden/>
              </w:rPr>
              <w:instrText xml:space="preserve"> PAGEREF _Toc214691261 \h </w:instrText>
            </w:r>
            <w:r>
              <w:rPr>
                <w:noProof/>
                <w:webHidden/>
              </w:rPr>
            </w:r>
            <w:r>
              <w:rPr>
                <w:noProof/>
                <w:webHidden/>
              </w:rPr>
              <w:fldChar w:fldCharType="separate"/>
            </w:r>
            <w:r>
              <w:rPr>
                <w:noProof/>
                <w:webHidden/>
              </w:rPr>
              <w:t>21</w:t>
            </w:r>
            <w:r>
              <w:rPr>
                <w:noProof/>
                <w:webHidden/>
              </w:rPr>
              <w:fldChar w:fldCharType="end"/>
            </w:r>
          </w:hyperlink>
        </w:p>
        <w:p w14:paraId="3849D85F" w14:textId="4C96CEDF" w:rsidR="00CA663F" w:rsidRDefault="00CA663F">
          <w:r>
            <w:rPr>
              <w:b/>
              <w:bCs/>
              <w:noProof/>
            </w:rPr>
            <w:fldChar w:fldCharType="end"/>
          </w:r>
        </w:p>
      </w:sdtContent>
    </w:sdt>
    <w:p w14:paraId="6EE64397" w14:textId="77777777" w:rsidR="00CA663F" w:rsidRDefault="00CA663F">
      <w:pPr>
        <w:rPr>
          <w:b/>
          <w:bCs/>
          <w:sz w:val="22"/>
          <w:szCs w:val="22"/>
          <w:lang w:val="en-US"/>
        </w:rPr>
      </w:pPr>
    </w:p>
    <w:p w14:paraId="4BEF59D2" w14:textId="77777777" w:rsidR="00CA663F" w:rsidRDefault="00CA663F">
      <w:pPr>
        <w:rPr>
          <w:b/>
          <w:bCs/>
          <w:sz w:val="22"/>
          <w:szCs w:val="22"/>
          <w:lang w:val="en-US"/>
        </w:rPr>
      </w:pPr>
    </w:p>
    <w:p w14:paraId="4C32698B" w14:textId="77777777" w:rsidR="00CA663F" w:rsidRDefault="00CA663F">
      <w:pPr>
        <w:rPr>
          <w:b/>
          <w:bCs/>
          <w:sz w:val="22"/>
          <w:szCs w:val="22"/>
          <w:lang w:val="en-US"/>
        </w:rPr>
      </w:pPr>
    </w:p>
    <w:p w14:paraId="592C3170" w14:textId="77777777" w:rsidR="00CA663F" w:rsidRDefault="00CA663F">
      <w:pPr>
        <w:rPr>
          <w:b/>
          <w:bCs/>
          <w:sz w:val="22"/>
          <w:szCs w:val="22"/>
          <w:lang w:val="en-US"/>
        </w:rPr>
      </w:pPr>
    </w:p>
    <w:p w14:paraId="0F76ECB5" w14:textId="77777777" w:rsidR="00CA663F" w:rsidRDefault="00CA663F">
      <w:pPr>
        <w:rPr>
          <w:b/>
          <w:bCs/>
          <w:sz w:val="22"/>
          <w:szCs w:val="22"/>
          <w:lang w:val="en-US"/>
        </w:rPr>
      </w:pPr>
    </w:p>
    <w:p w14:paraId="679CEF0B" w14:textId="77777777" w:rsidR="00CA663F" w:rsidRDefault="00CA663F">
      <w:pPr>
        <w:rPr>
          <w:b/>
          <w:bCs/>
          <w:sz w:val="22"/>
          <w:szCs w:val="22"/>
          <w:lang w:val="en-US"/>
        </w:rPr>
      </w:pPr>
    </w:p>
    <w:p w14:paraId="1EC1C43C" w14:textId="77777777" w:rsidR="00CA663F" w:rsidRDefault="00CA663F">
      <w:pPr>
        <w:rPr>
          <w:b/>
          <w:bCs/>
          <w:sz w:val="22"/>
          <w:szCs w:val="22"/>
          <w:lang w:val="en-US"/>
        </w:rPr>
      </w:pPr>
    </w:p>
    <w:p w14:paraId="1C29482E" w14:textId="77777777" w:rsidR="00CA663F" w:rsidRDefault="00CA663F">
      <w:pPr>
        <w:rPr>
          <w:b/>
          <w:bCs/>
          <w:sz w:val="22"/>
          <w:szCs w:val="22"/>
          <w:lang w:val="en-US"/>
        </w:rPr>
      </w:pPr>
    </w:p>
    <w:p w14:paraId="28FD5B7B" w14:textId="77777777" w:rsidR="00CA663F" w:rsidRDefault="00CA663F">
      <w:pPr>
        <w:rPr>
          <w:b/>
          <w:bCs/>
          <w:sz w:val="22"/>
          <w:szCs w:val="22"/>
          <w:lang w:val="en-US"/>
        </w:rPr>
      </w:pPr>
    </w:p>
    <w:p w14:paraId="6CD79613" w14:textId="1EEC32B6" w:rsidR="00A32ECC" w:rsidRDefault="00A32ECC">
      <w:pPr>
        <w:rPr>
          <w:rFonts w:asciiTheme="majorHAnsi" w:eastAsiaTheme="majorEastAsia" w:hAnsiTheme="majorHAnsi" w:cstheme="majorBidi"/>
          <w:b/>
          <w:bCs/>
          <w:color w:val="0F4761" w:themeColor="accent1" w:themeShade="BF"/>
          <w:sz w:val="22"/>
          <w:szCs w:val="22"/>
          <w:lang w:val="en-US"/>
        </w:rPr>
      </w:pPr>
    </w:p>
    <w:p w14:paraId="25A54E6A" w14:textId="77777777" w:rsidR="0052110E" w:rsidRPr="0052110E" w:rsidRDefault="0052110E" w:rsidP="0052110E">
      <w:pPr>
        <w:pStyle w:val="Heading2"/>
        <w:spacing w:line="240" w:lineRule="auto"/>
        <w:rPr>
          <w:b w:val="0"/>
          <w:bCs/>
          <w:szCs w:val="22"/>
          <w:lang w:val="en-US"/>
        </w:rPr>
      </w:pPr>
      <w:bookmarkStart w:id="6" w:name="_Toc214691246"/>
      <w:r w:rsidRPr="0052110E">
        <w:rPr>
          <w:bCs/>
          <w:szCs w:val="22"/>
          <w:lang w:val="en-US"/>
        </w:rPr>
        <w:t>References</w:t>
      </w:r>
      <w:bookmarkEnd w:id="6"/>
    </w:p>
    <w:p w14:paraId="4A3B2C45" w14:textId="77777777" w:rsidR="00DC14DD" w:rsidRPr="00DC14DD" w:rsidRDefault="00DC14DD" w:rsidP="00DC14DD">
      <w:r w:rsidRPr="00DC14DD">
        <w:rPr>
          <w:b/>
          <w:bCs/>
        </w:rPr>
        <w:t xml:space="preserve">[1] USB Implementers Forum, </w:t>
      </w:r>
      <w:r w:rsidRPr="00DC14DD">
        <w:rPr>
          <w:b/>
          <w:bCs/>
          <w:i/>
          <w:iCs/>
        </w:rPr>
        <w:t>Universal Serial Bus Specification, Revision 2.0</w:t>
      </w:r>
      <w:r w:rsidRPr="00DC14DD">
        <w:br/>
        <w:t>Defines USB-2.0 high-speed, electrical requirements, inrush current limits, and signalling standards referenced by this design.</w:t>
      </w:r>
    </w:p>
    <w:p w14:paraId="5B1E3D2A" w14:textId="77777777" w:rsidR="00DC14DD" w:rsidRPr="00DC14DD" w:rsidRDefault="00DC14DD" w:rsidP="00DC14DD">
      <w:r w:rsidRPr="00DC14DD">
        <w:rPr>
          <w:b/>
          <w:bCs/>
        </w:rPr>
        <w:t xml:space="preserve">[2] Texas Instruments, </w:t>
      </w:r>
      <w:r w:rsidRPr="00DC14DD">
        <w:rPr>
          <w:b/>
          <w:bCs/>
          <w:i/>
          <w:iCs/>
        </w:rPr>
        <w:t>UCC33420-Q1 Isolated Fly-Buck™ Power Supply Reference Design and Datasheet</w:t>
      </w:r>
      <w:r w:rsidRPr="00DC14DD">
        <w:br/>
        <w:t>Reference for isolated 5 V generation, power levels, and reinforced isolation performance.</w:t>
      </w:r>
    </w:p>
    <w:p w14:paraId="321D55E4" w14:textId="77777777" w:rsidR="00DC14DD" w:rsidRPr="00DC14DD" w:rsidRDefault="00DC14DD" w:rsidP="00DC14DD">
      <w:r w:rsidRPr="00DC14DD">
        <w:rPr>
          <w:b/>
          <w:bCs/>
        </w:rPr>
        <w:t xml:space="preserve">[3] Texas Instruments, </w:t>
      </w:r>
      <w:r w:rsidRPr="00DC14DD">
        <w:rPr>
          <w:b/>
          <w:bCs/>
          <w:i/>
          <w:iCs/>
        </w:rPr>
        <w:t>ISOUSB211-Q1 Isolated USB 2.0 High-Speed Repeater Datasheet</w:t>
      </w:r>
      <w:r w:rsidRPr="00DC14DD">
        <w:br/>
        <w:t>Defines the digital isolation approach for USB lines used in this CCB.</w:t>
      </w:r>
    </w:p>
    <w:p w14:paraId="2A74D94E" w14:textId="77777777" w:rsidR="00DC14DD" w:rsidRPr="00DC14DD" w:rsidRDefault="00DC14DD" w:rsidP="00DC14DD">
      <w:r w:rsidRPr="00DC14DD">
        <w:rPr>
          <w:b/>
          <w:bCs/>
        </w:rPr>
        <w:t xml:space="preserve">[4] Texas Instruments, </w:t>
      </w:r>
      <w:r w:rsidRPr="00DC14DD">
        <w:rPr>
          <w:b/>
          <w:bCs/>
          <w:i/>
          <w:iCs/>
        </w:rPr>
        <w:t>TPS22917 Load Switch Datasheet</w:t>
      </w:r>
      <w:r w:rsidRPr="00DC14DD">
        <w:br/>
        <w:t>Reference for the soft-start / inrush-control stage used on VBUS.</w:t>
      </w:r>
    </w:p>
    <w:p w14:paraId="5FC15821" w14:textId="77777777" w:rsidR="00DC14DD" w:rsidRPr="00DC14DD" w:rsidRDefault="00DC14DD" w:rsidP="00DC14DD">
      <w:r w:rsidRPr="00DC14DD">
        <w:rPr>
          <w:b/>
          <w:bCs/>
        </w:rPr>
        <w:t xml:space="preserve">[5] Texas Instruments, </w:t>
      </w:r>
      <w:r w:rsidRPr="00DC14DD">
        <w:rPr>
          <w:b/>
          <w:bCs/>
          <w:i/>
          <w:iCs/>
        </w:rPr>
        <w:t>TPSM82843 3.3 V Synchronous Buck Module Datasheet</w:t>
      </w:r>
      <w:r w:rsidRPr="00DC14DD">
        <w:br/>
        <w:t>Defines the specification and application limits of the isolated-side 3.3 V rail.</w:t>
      </w:r>
    </w:p>
    <w:p w14:paraId="175EDF2E" w14:textId="77777777" w:rsidR="00DC14DD" w:rsidRPr="00DC14DD" w:rsidRDefault="00DC14DD" w:rsidP="00DC14DD">
      <w:r w:rsidRPr="00DC14DD">
        <w:rPr>
          <w:b/>
          <w:bCs/>
        </w:rPr>
        <w:t xml:space="preserve">[6] Texas Instruments, </w:t>
      </w:r>
      <w:r w:rsidRPr="00DC14DD">
        <w:rPr>
          <w:b/>
          <w:bCs/>
          <w:i/>
          <w:iCs/>
        </w:rPr>
        <w:t>TLV75718 Low Dropout Regulator Datasheet</w:t>
      </w:r>
      <w:r w:rsidRPr="00DC14DD">
        <w:br/>
        <w:t>Reference for the 1.8 V PHY / logic supply on the USB side.</w:t>
      </w:r>
    </w:p>
    <w:p w14:paraId="2DA49E7C" w14:textId="77777777" w:rsidR="00DC14DD" w:rsidRPr="00DC14DD" w:rsidRDefault="00DC14DD" w:rsidP="00DC14DD">
      <w:r w:rsidRPr="00DC14DD">
        <w:rPr>
          <w:b/>
          <w:bCs/>
        </w:rPr>
        <w:t xml:space="preserve">[7] FTDI, </w:t>
      </w:r>
      <w:r w:rsidRPr="00DC14DD">
        <w:rPr>
          <w:b/>
          <w:bCs/>
          <w:i/>
          <w:iCs/>
        </w:rPr>
        <w:t>FT4232H Quad High-Speed USB to Multipurpose UART/FIFO IC Datasheet</w:t>
      </w:r>
      <w:r w:rsidRPr="00DC14DD">
        <w:br/>
        <w:t>Defines the functionality and electrical characteristics of the primary USB-to-protocol interface device.</w:t>
      </w:r>
    </w:p>
    <w:p w14:paraId="1F60CC6C" w14:textId="77777777" w:rsidR="00DC14DD" w:rsidRPr="00DC14DD" w:rsidRDefault="00DC14DD" w:rsidP="00DC14DD">
      <w:r w:rsidRPr="00DC14DD">
        <w:rPr>
          <w:b/>
          <w:bCs/>
        </w:rPr>
        <w:t xml:space="preserve">[8] STMicroelectronics, </w:t>
      </w:r>
      <w:r w:rsidRPr="00DC14DD">
        <w:rPr>
          <w:b/>
          <w:bCs/>
          <w:i/>
          <w:iCs/>
        </w:rPr>
        <w:t>USBLC6-2SC6 ESD Protection for USB Lines Datasheet</w:t>
      </w:r>
      <w:r w:rsidRPr="00DC14DD">
        <w:br/>
        <w:t>Reference for ESD protection compliance on D+ and D–.</w:t>
      </w:r>
    </w:p>
    <w:p w14:paraId="5F8F08C0" w14:textId="77777777" w:rsidR="00DC14DD" w:rsidRPr="00DC14DD" w:rsidRDefault="00DC14DD" w:rsidP="00DC14DD">
      <w:r w:rsidRPr="00DC14DD">
        <w:rPr>
          <w:b/>
          <w:bCs/>
        </w:rPr>
        <w:t xml:space="preserve">[9] IEC 60664-1, </w:t>
      </w:r>
      <w:r w:rsidRPr="00DC14DD">
        <w:rPr>
          <w:b/>
          <w:bCs/>
          <w:i/>
          <w:iCs/>
        </w:rPr>
        <w:t>Insulation Coordination for Equipment within Low-Voltage Systems</w:t>
      </w:r>
      <w:r w:rsidRPr="00DC14DD">
        <w:br/>
        <w:t>Formal reference for creepage and clearance rules applied in the isolation barrier.</w:t>
      </w:r>
    </w:p>
    <w:p w14:paraId="0D4F8C76" w14:textId="77777777" w:rsidR="00DC14DD" w:rsidRPr="00DC14DD" w:rsidRDefault="00DC14DD" w:rsidP="00DC14DD">
      <w:r w:rsidRPr="00DC14DD">
        <w:rPr>
          <w:b/>
          <w:bCs/>
        </w:rPr>
        <w:t xml:space="preserve">[10] IEC 61000-4-2, </w:t>
      </w:r>
      <w:r w:rsidRPr="00DC14DD">
        <w:rPr>
          <w:b/>
          <w:bCs/>
          <w:i/>
          <w:iCs/>
        </w:rPr>
        <w:t>Electrostatic Discharge Immunity Test Standard</w:t>
      </w:r>
      <w:r w:rsidRPr="00DC14DD">
        <w:br/>
        <w:t>Formal ESD compliance reference for the protection network.</w:t>
      </w:r>
    </w:p>
    <w:p w14:paraId="3FCC551F" w14:textId="77777777" w:rsidR="00DC14DD" w:rsidRPr="00DC14DD" w:rsidRDefault="00DC14DD" w:rsidP="00DC14DD">
      <w:r w:rsidRPr="00DC14DD">
        <w:rPr>
          <w:b/>
          <w:bCs/>
        </w:rPr>
        <w:t xml:space="preserve">[11] IEC 61010-1, </w:t>
      </w:r>
      <w:r w:rsidRPr="00DC14DD">
        <w:rPr>
          <w:b/>
          <w:bCs/>
          <w:i/>
          <w:iCs/>
        </w:rPr>
        <w:t>Safety Requirements for Electrical Equipment for Measurement, Control, and Laboratory Use</w:t>
      </w:r>
      <w:r w:rsidRPr="00DC14DD">
        <w:br/>
        <w:t>Relevant to the safe application discussed in your disclaimer and intended use.</w:t>
      </w:r>
    </w:p>
    <w:p w14:paraId="1CEA6054" w14:textId="77777777" w:rsidR="00DC14DD" w:rsidRPr="00DC14DD" w:rsidRDefault="00DC14DD" w:rsidP="00DC14DD">
      <w:r w:rsidRPr="00DC14DD">
        <w:rPr>
          <w:b/>
          <w:bCs/>
        </w:rPr>
        <w:t xml:space="preserve">[12] FIDES Guide 2009 / 2015, </w:t>
      </w:r>
      <w:r w:rsidRPr="00DC14DD">
        <w:rPr>
          <w:b/>
          <w:bCs/>
          <w:i/>
          <w:iCs/>
        </w:rPr>
        <w:t>Reliability Methodology for Electronic Systems</w:t>
      </w:r>
      <w:r w:rsidRPr="00DC14DD">
        <w:br/>
        <w:t>Supports your FIT and MTBF calculations.</w:t>
      </w:r>
    </w:p>
    <w:p w14:paraId="667E36BA" w14:textId="77777777" w:rsidR="00DC14DD" w:rsidRPr="00DC14DD" w:rsidRDefault="00DC14DD" w:rsidP="00DC14DD">
      <w:r w:rsidRPr="00DC14DD">
        <w:rPr>
          <w:b/>
          <w:bCs/>
        </w:rPr>
        <w:t xml:space="preserve">[13] CERN, </w:t>
      </w:r>
      <w:r w:rsidRPr="00DC14DD">
        <w:rPr>
          <w:b/>
          <w:bCs/>
          <w:i/>
          <w:iCs/>
        </w:rPr>
        <w:t>CERN Open Hardware Licence v2 – Strongly Reciprocal (CERN-OHL-S)</w:t>
      </w:r>
      <w:r w:rsidRPr="00DC14DD">
        <w:br/>
        <w:t>Reference for your applied open-source license terms.</w:t>
      </w:r>
    </w:p>
    <w:p w14:paraId="68F7140B" w14:textId="77777777" w:rsidR="0052110E" w:rsidRPr="00DC14DD" w:rsidRDefault="0052110E" w:rsidP="0052110E"/>
    <w:p w14:paraId="69C8D272" w14:textId="77777777" w:rsidR="0052110E" w:rsidRDefault="0052110E" w:rsidP="0052110E">
      <w:pPr>
        <w:rPr>
          <w:lang w:val="en-US"/>
        </w:rPr>
      </w:pPr>
    </w:p>
    <w:p w14:paraId="583E4132" w14:textId="77777777" w:rsidR="0052110E" w:rsidRDefault="0052110E" w:rsidP="0052110E">
      <w:pPr>
        <w:rPr>
          <w:lang w:val="en-US"/>
        </w:rPr>
      </w:pPr>
    </w:p>
    <w:p w14:paraId="6757F693" w14:textId="77777777" w:rsidR="0052110E" w:rsidRDefault="0052110E" w:rsidP="0052110E">
      <w:pPr>
        <w:rPr>
          <w:lang w:val="en-US"/>
        </w:rPr>
      </w:pPr>
    </w:p>
    <w:p w14:paraId="349B5652" w14:textId="77777777" w:rsidR="0052110E" w:rsidRDefault="0052110E" w:rsidP="0052110E">
      <w:pPr>
        <w:rPr>
          <w:lang w:val="en-US"/>
        </w:rPr>
      </w:pPr>
    </w:p>
    <w:p w14:paraId="464B575D" w14:textId="77777777" w:rsidR="0052110E" w:rsidRDefault="0052110E" w:rsidP="0052110E">
      <w:pPr>
        <w:rPr>
          <w:lang w:val="en-US"/>
        </w:rPr>
      </w:pPr>
    </w:p>
    <w:p w14:paraId="43889088" w14:textId="0A49C1D9" w:rsidR="0052110E" w:rsidRPr="00E27B2C" w:rsidRDefault="0052110E" w:rsidP="00E27B2C">
      <w:pPr>
        <w:pStyle w:val="Heading2"/>
        <w:spacing w:line="240" w:lineRule="auto"/>
        <w:rPr>
          <w:b w:val="0"/>
          <w:bCs/>
          <w:szCs w:val="22"/>
          <w:lang w:val="en-US"/>
        </w:rPr>
      </w:pPr>
      <w:bookmarkStart w:id="7" w:name="_Toc214691247"/>
      <w:r w:rsidRPr="0052110E">
        <w:rPr>
          <w:bCs/>
          <w:szCs w:val="22"/>
          <w:lang w:val="en-US"/>
        </w:rPr>
        <w:t>Abbreviations</w:t>
      </w:r>
      <w:bookmarkEnd w:id="7"/>
    </w:p>
    <w:tbl>
      <w:tblPr>
        <w:tblStyle w:val="TableGrid"/>
        <w:tblW w:w="0" w:type="auto"/>
        <w:tblLook w:val="04A0" w:firstRow="1" w:lastRow="0" w:firstColumn="1" w:lastColumn="0" w:noHBand="0" w:noVBand="1"/>
      </w:tblPr>
      <w:tblGrid>
        <w:gridCol w:w="2060"/>
        <w:gridCol w:w="5860"/>
      </w:tblGrid>
      <w:tr w:rsidR="00E27B2C" w:rsidRPr="00E27B2C" w14:paraId="7B0C3594" w14:textId="77777777" w:rsidTr="00E27B2C">
        <w:trPr>
          <w:trHeight w:val="288"/>
        </w:trPr>
        <w:tc>
          <w:tcPr>
            <w:tcW w:w="2060" w:type="dxa"/>
            <w:hideMark/>
          </w:tcPr>
          <w:p w14:paraId="117EBB52" w14:textId="77777777" w:rsidR="00E27B2C" w:rsidRPr="00E27B2C" w:rsidRDefault="00E27B2C">
            <w:pPr>
              <w:rPr>
                <w:b/>
                <w:bCs/>
              </w:rPr>
            </w:pPr>
            <w:r w:rsidRPr="00E27B2C">
              <w:rPr>
                <w:b/>
                <w:bCs/>
              </w:rPr>
              <w:t>ASIC</w:t>
            </w:r>
          </w:p>
        </w:tc>
        <w:tc>
          <w:tcPr>
            <w:tcW w:w="5860" w:type="dxa"/>
            <w:hideMark/>
          </w:tcPr>
          <w:p w14:paraId="45E4F15C" w14:textId="77777777" w:rsidR="00E27B2C" w:rsidRPr="00E27B2C" w:rsidRDefault="00E27B2C">
            <w:r w:rsidRPr="00E27B2C">
              <w:t>Application-Specific Integrated Circuit</w:t>
            </w:r>
          </w:p>
        </w:tc>
      </w:tr>
      <w:tr w:rsidR="00E27B2C" w:rsidRPr="00E27B2C" w14:paraId="1884A32E" w14:textId="77777777" w:rsidTr="00E27B2C">
        <w:trPr>
          <w:trHeight w:val="288"/>
        </w:trPr>
        <w:tc>
          <w:tcPr>
            <w:tcW w:w="2060" w:type="dxa"/>
            <w:hideMark/>
          </w:tcPr>
          <w:p w14:paraId="1E7062D5" w14:textId="77777777" w:rsidR="00E27B2C" w:rsidRPr="00E27B2C" w:rsidRDefault="00E27B2C">
            <w:pPr>
              <w:rPr>
                <w:b/>
                <w:bCs/>
              </w:rPr>
            </w:pPr>
            <w:r w:rsidRPr="00E27B2C">
              <w:rPr>
                <w:b/>
                <w:bCs/>
              </w:rPr>
              <w:t>CCB</w:t>
            </w:r>
          </w:p>
        </w:tc>
        <w:tc>
          <w:tcPr>
            <w:tcW w:w="5860" w:type="dxa"/>
            <w:hideMark/>
          </w:tcPr>
          <w:p w14:paraId="588C46CA" w14:textId="77777777" w:rsidR="00E27B2C" w:rsidRPr="00E27B2C" w:rsidRDefault="00E27B2C">
            <w:r w:rsidRPr="00E27B2C">
              <w:t>Common Circuit Block</w:t>
            </w:r>
          </w:p>
        </w:tc>
      </w:tr>
      <w:tr w:rsidR="00E27B2C" w:rsidRPr="00E27B2C" w14:paraId="376B5120" w14:textId="77777777" w:rsidTr="00E27B2C">
        <w:trPr>
          <w:trHeight w:val="288"/>
        </w:trPr>
        <w:tc>
          <w:tcPr>
            <w:tcW w:w="2060" w:type="dxa"/>
            <w:hideMark/>
          </w:tcPr>
          <w:p w14:paraId="3374CF7D" w14:textId="77777777" w:rsidR="00E27B2C" w:rsidRPr="00E27B2C" w:rsidRDefault="00E27B2C">
            <w:pPr>
              <w:rPr>
                <w:b/>
                <w:bCs/>
              </w:rPr>
            </w:pPr>
            <w:r w:rsidRPr="00E27B2C">
              <w:rPr>
                <w:b/>
                <w:bCs/>
              </w:rPr>
              <w:t>CE</w:t>
            </w:r>
          </w:p>
        </w:tc>
        <w:tc>
          <w:tcPr>
            <w:tcW w:w="5860" w:type="dxa"/>
            <w:hideMark/>
          </w:tcPr>
          <w:p w14:paraId="2348B598" w14:textId="77777777" w:rsidR="00E27B2C" w:rsidRPr="00E27B2C" w:rsidRDefault="00E27B2C">
            <w:proofErr w:type="spellStart"/>
            <w:r w:rsidRPr="00E27B2C">
              <w:t>Conformité</w:t>
            </w:r>
            <w:proofErr w:type="spellEnd"/>
            <w:r w:rsidRPr="00E27B2C">
              <w:t xml:space="preserve"> </w:t>
            </w:r>
            <w:proofErr w:type="spellStart"/>
            <w:r w:rsidRPr="00E27B2C">
              <w:t>Européenne</w:t>
            </w:r>
            <w:proofErr w:type="spellEnd"/>
          </w:p>
        </w:tc>
      </w:tr>
      <w:tr w:rsidR="00E27B2C" w:rsidRPr="00E27B2C" w14:paraId="6CE01011" w14:textId="77777777" w:rsidTr="00E27B2C">
        <w:trPr>
          <w:trHeight w:val="288"/>
        </w:trPr>
        <w:tc>
          <w:tcPr>
            <w:tcW w:w="2060" w:type="dxa"/>
            <w:hideMark/>
          </w:tcPr>
          <w:p w14:paraId="2B14085A" w14:textId="77777777" w:rsidR="00E27B2C" w:rsidRPr="00E27B2C" w:rsidRDefault="00E27B2C">
            <w:pPr>
              <w:rPr>
                <w:b/>
                <w:bCs/>
              </w:rPr>
            </w:pPr>
            <w:r w:rsidRPr="00E27B2C">
              <w:rPr>
                <w:b/>
                <w:bCs/>
              </w:rPr>
              <w:t>CT</w:t>
            </w:r>
          </w:p>
        </w:tc>
        <w:tc>
          <w:tcPr>
            <w:tcW w:w="5860" w:type="dxa"/>
            <w:hideMark/>
          </w:tcPr>
          <w:p w14:paraId="3A91225D" w14:textId="77777777" w:rsidR="00E27B2C" w:rsidRPr="00E27B2C" w:rsidRDefault="00E27B2C">
            <w:r w:rsidRPr="00E27B2C">
              <w:t>Timing Capacitor (on soft-start / load-switch)</w:t>
            </w:r>
          </w:p>
        </w:tc>
      </w:tr>
      <w:tr w:rsidR="00E27B2C" w:rsidRPr="00E27B2C" w14:paraId="127808C0" w14:textId="77777777" w:rsidTr="00E27B2C">
        <w:trPr>
          <w:trHeight w:val="288"/>
        </w:trPr>
        <w:tc>
          <w:tcPr>
            <w:tcW w:w="2060" w:type="dxa"/>
            <w:hideMark/>
          </w:tcPr>
          <w:p w14:paraId="6AD5448C" w14:textId="77777777" w:rsidR="00E27B2C" w:rsidRPr="00E27B2C" w:rsidRDefault="00E27B2C">
            <w:pPr>
              <w:rPr>
                <w:b/>
                <w:bCs/>
              </w:rPr>
            </w:pPr>
            <w:r w:rsidRPr="00E27B2C">
              <w:rPr>
                <w:b/>
                <w:bCs/>
              </w:rPr>
              <w:t>DC-DC</w:t>
            </w:r>
          </w:p>
        </w:tc>
        <w:tc>
          <w:tcPr>
            <w:tcW w:w="5860" w:type="dxa"/>
            <w:hideMark/>
          </w:tcPr>
          <w:p w14:paraId="12B3B01D" w14:textId="77777777" w:rsidR="00E27B2C" w:rsidRPr="00E27B2C" w:rsidRDefault="00E27B2C">
            <w:r w:rsidRPr="00E27B2C">
              <w:t>Direct-Current to Direct-Current (Converter)</w:t>
            </w:r>
          </w:p>
        </w:tc>
      </w:tr>
      <w:tr w:rsidR="00E27B2C" w:rsidRPr="00E27B2C" w14:paraId="7A8DC220" w14:textId="77777777" w:rsidTr="00E27B2C">
        <w:trPr>
          <w:trHeight w:val="288"/>
        </w:trPr>
        <w:tc>
          <w:tcPr>
            <w:tcW w:w="2060" w:type="dxa"/>
            <w:hideMark/>
          </w:tcPr>
          <w:p w14:paraId="21F47AC7" w14:textId="77777777" w:rsidR="00E27B2C" w:rsidRPr="00E27B2C" w:rsidRDefault="00E27B2C">
            <w:pPr>
              <w:rPr>
                <w:b/>
                <w:bCs/>
              </w:rPr>
            </w:pPr>
            <w:r w:rsidRPr="00E27B2C">
              <w:rPr>
                <w:b/>
                <w:bCs/>
              </w:rPr>
              <w:t>D+ / D−</w:t>
            </w:r>
          </w:p>
        </w:tc>
        <w:tc>
          <w:tcPr>
            <w:tcW w:w="5860" w:type="dxa"/>
            <w:hideMark/>
          </w:tcPr>
          <w:p w14:paraId="3B16F3A5" w14:textId="77777777" w:rsidR="00E27B2C" w:rsidRPr="00E27B2C" w:rsidRDefault="00E27B2C">
            <w:r w:rsidRPr="00E27B2C">
              <w:t>USB Differential Data Lines</w:t>
            </w:r>
          </w:p>
        </w:tc>
      </w:tr>
      <w:tr w:rsidR="00E27B2C" w:rsidRPr="00E27B2C" w14:paraId="03A68EAC" w14:textId="77777777" w:rsidTr="00E27B2C">
        <w:trPr>
          <w:trHeight w:val="288"/>
        </w:trPr>
        <w:tc>
          <w:tcPr>
            <w:tcW w:w="2060" w:type="dxa"/>
            <w:hideMark/>
          </w:tcPr>
          <w:p w14:paraId="2B5D46E1" w14:textId="69F4B233" w:rsidR="00E27B2C" w:rsidRPr="00E27B2C" w:rsidRDefault="00E27B2C">
            <w:pPr>
              <w:rPr>
                <w:b/>
                <w:bCs/>
              </w:rPr>
            </w:pPr>
            <w:r w:rsidRPr="00E27B2C">
              <w:rPr>
                <w:b/>
                <w:bCs/>
              </w:rPr>
              <w:t>EEPROM</w:t>
            </w:r>
          </w:p>
        </w:tc>
        <w:tc>
          <w:tcPr>
            <w:tcW w:w="5860" w:type="dxa"/>
            <w:hideMark/>
          </w:tcPr>
          <w:p w14:paraId="3474E5F4" w14:textId="77777777" w:rsidR="00E27B2C" w:rsidRPr="00E27B2C" w:rsidRDefault="00E27B2C">
            <w:r w:rsidRPr="00E27B2C">
              <w:t>Electrically Erasable Programmable Read-Only Memory</w:t>
            </w:r>
          </w:p>
        </w:tc>
      </w:tr>
      <w:tr w:rsidR="00E27B2C" w:rsidRPr="00E27B2C" w14:paraId="484DCA54" w14:textId="77777777" w:rsidTr="00E27B2C">
        <w:trPr>
          <w:trHeight w:val="288"/>
        </w:trPr>
        <w:tc>
          <w:tcPr>
            <w:tcW w:w="2060" w:type="dxa"/>
            <w:hideMark/>
          </w:tcPr>
          <w:p w14:paraId="27BC0579" w14:textId="77777777" w:rsidR="00E27B2C" w:rsidRPr="00E27B2C" w:rsidRDefault="00E27B2C">
            <w:pPr>
              <w:rPr>
                <w:b/>
                <w:bCs/>
              </w:rPr>
            </w:pPr>
            <w:r w:rsidRPr="00E27B2C">
              <w:rPr>
                <w:b/>
                <w:bCs/>
              </w:rPr>
              <w:t>EMC</w:t>
            </w:r>
          </w:p>
        </w:tc>
        <w:tc>
          <w:tcPr>
            <w:tcW w:w="5860" w:type="dxa"/>
            <w:hideMark/>
          </w:tcPr>
          <w:p w14:paraId="732AB424" w14:textId="77777777" w:rsidR="00E27B2C" w:rsidRPr="00E27B2C" w:rsidRDefault="00E27B2C">
            <w:r w:rsidRPr="00E27B2C">
              <w:t>Electromagnetic Compatibility</w:t>
            </w:r>
          </w:p>
        </w:tc>
      </w:tr>
      <w:tr w:rsidR="00E27B2C" w:rsidRPr="00E27B2C" w14:paraId="67BD36BC" w14:textId="77777777" w:rsidTr="00E27B2C">
        <w:trPr>
          <w:trHeight w:val="288"/>
        </w:trPr>
        <w:tc>
          <w:tcPr>
            <w:tcW w:w="2060" w:type="dxa"/>
            <w:hideMark/>
          </w:tcPr>
          <w:p w14:paraId="6B57DF17" w14:textId="77777777" w:rsidR="00E27B2C" w:rsidRPr="00E27B2C" w:rsidRDefault="00E27B2C">
            <w:pPr>
              <w:rPr>
                <w:b/>
                <w:bCs/>
              </w:rPr>
            </w:pPr>
            <w:r w:rsidRPr="00E27B2C">
              <w:rPr>
                <w:b/>
                <w:bCs/>
              </w:rPr>
              <w:t>EMI</w:t>
            </w:r>
          </w:p>
        </w:tc>
        <w:tc>
          <w:tcPr>
            <w:tcW w:w="5860" w:type="dxa"/>
            <w:hideMark/>
          </w:tcPr>
          <w:p w14:paraId="251668BF" w14:textId="77777777" w:rsidR="00E27B2C" w:rsidRPr="00E27B2C" w:rsidRDefault="00E27B2C">
            <w:r w:rsidRPr="00E27B2C">
              <w:t>Electromagnetic Interference</w:t>
            </w:r>
          </w:p>
        </w:tc>
      </w:tr>
      <w:tr w:rsidR="00E27B2C" w:rsidRPr="00E27B2C" w14:paraId="64E6F558" w14:textId="77777777" w:rsidTr="00E27B2C">
        <w:trPr>
          <w:trHeight w:val="288"/>
        </w:trPr>
        <w:tc>
          <w:tcPr>
            <w:tcW w:w="2060" w:type="dxa"/>
            <w:hideMark/>
          </w:tcPr>
          <w:p w14:paraId="60E9B1D9" w14:textId="77777777" w:rsidR="00E27B2C" w:rsidRPr="00E27B2C" w:rsidRDefault="00E27B2C">
            <w:pPr>
              <w:rPr>
                <w:b/>
                <w:bCs/>
              </w:rPr>
            </w:pPr>
            <w:r w:rsidRPr="00E27B2C">
              <w:rPr>
                <w:b/>
                <w:bCs/>
              </w:rPr>
              <w:t>ESD</w:t>
            </w:r>
          </w:p>
        </w:tc>
        <w:tc>
          <w:tcPr>
            <w:tcW w:w="5860" w:type="dxa"/>
            <w:hideMark/>
          </w:tcPr>
          <w:p w14:paraId="0058ACB9" w14:textId="77777777" w:rsidR="00E27B2C" w:rsidRPr="00E27B2C" w:rsidRDefault="00E27B2C">
            <w:r w:rsidRPr="00E27B2C">
              <w:t>Electrostatic Discharge</w:t>
            </w:r>
          </w:p>
        </w:tc>
      </w:tr>
      <w:tr w:rsidR="00E27B2C" w:rsidRPr="00E27B2C" w14:paraId="603E5874" w14:textId="77777777" w:rsidTr="00E27B2C">
        <w:trPr>
          <w:trHeight w:val="288"/>
        </w:trPr>
        <w:tc>
          <w:tcPr>
            <w:tcW w:w="2060" w:type="dxa"/>
            <w:hideMark/>
          </w:tcPr>
          <w:p w14:paraId="0B5F1D65" w14:textId="77777777" w:rsidR="00E27B2C" w:rsidRPr="00E27B2C" w:rsidRDefault="00E27B2C">
            <w:pPr>
              <w:rPr>
                <w:b/>
                <w:bCs/>
              </w:rPr>
            </w:pPr>
            <w:r w:rsidRPr="00E27B2C">
              <w:rPr>
                <w:b/>
                <w:bCs/>
              </w:rPr>
              <w:t>EHV</w:t>
            </w:r>
          </w:p>
        </w:tc>
        <w:tc>
          <w:tcPr>
            <w:tcW w:w="5860" w:type="dxa"/>
            <w:hideMark/>
          </w:tcPr>
          <w:p w14:paraId="5AF7672F" w14:textId="77777777" w:rsidR="00E27B2C" w:rsidRPr="00E27B2C" w:rsidRDefault="00E27B2C">
            <w:r w:rsidRPr="00E27B2C">
              <w:t>Extra-High Voltage</w:t>
            </w:r>
          </w:p>
        </w:tc>
      </w:tr>
      <w:tr w:rsidR="00E27B2C" w:rsidRPr="00E27B2C" w14:paraId="33AD5249" w14:textId="77777777" w:rsidTr="00E27B2C">
        <w:trPr>
          <w:trHeight w:val="288"/>
        </w:trPr>
        <w:tc>
          <w:tcPr>
            <w:tcW w:w="2060" w:type="dxa"/>
            <w:hideMark/>
          </w:tcPr>
          <w:p w14:paraId="52D446F0" w14:textId="77777777" w:rsidR="00E27B2C" w:rsidRPr="00E27B2C" w:rsidRDefault="00E27B2C">
            <w:pPr>
              <w:rPr>
                <w:b/>
                <w:bCs/>
              </w:rPr>
            </w:pPr>
            <w:r w:rsidRPr="00E27B2C">
              <w:rPr>
                <w:b/>
                <w:bCs/>
              </w:rPr>
              <w:t>FIFO</w:t>
            </w:r>
          </w:p>
        </w:tc>
        <w:tc>
          <w:tcPr>
            <w:tcW w:w="5860" w:type="dxa"/>
            <w:hideMark/>
          </w:tcPr>
          <w:p w14:paraId="34B23523" w14:textId="77777777" w:rsidR="00E27B2C" w:rsidRPr="00E27B2C" w:rsidRDefault="00E27B2C">
            <w:r w:rsidRPr="00E27B2C">
              <w:t>First-In, First-Out (data buffer)</w:t>
            </w:r>
          </w:p>
        </w:tc>
      </w:tr>
      <w:tr w:rsidR="00E27B2C" w:rsidRPr="00E27B2C" w14:paraId="7EA687B4" w14:textId="77777777" w:rsidTr="00E27B2C">
        <w:trPr>
          <w:trHeight w:val="288"/>
        </w:trPr>
        <w:tc>
          <w:tcPr>
            <w:tcW w:w="2060" w:type="dxa"/>
            <w:hideMark/>
          </w:tcPr>
          <w:p w14:paraId="1B3A9ACE" w14:textId="77777777" w:rsidR="00E27B2C" w:rsidRPr="00E27B2C" w:rsidRDefault="00E27B2C">
            <w:pPr>
              <w:rPr>
                <w:b/>
                <w:bCs/>
              </w:rPr>
            </w:pPr>
            <w:r w:rsidRPr="00E27B2C">
              <w:rPr>
                <w:b/>
                <w:bCs/>
              </w:rPr>
              <w:t>FPGA</w:t>
            </w:r>
          </w:p>
        </w:tc>
        <w:tc>
          <w:tcPr>
            <w:tcW w:w="5860" w:type="dxa"/>
            <w:hideMark/>
          </w:tcPr>
          <w:p w14:paraId="325193F9" w14:textId="77777777" w:rsidR="00E27B2C" w:rsidRPr="00E27B2C" w:rsidRDefault="00E27B2C">
            <w:r w:rsidRPr="00E27B2C">
              <w:t>Field-Programmable Gate Array</w:t>
            </w:r>
          </w:p>
        </w:tc>
      </w:tr>
      <w:tr w:rsidR="00E27B2C" w:rsidRPr="00E27B2C" w14:paraId="1C7317E0" w14:textId="77777777" w:rsidTr="00E27B2C">
        <w:trPr>
          <w:trHeight w:val="288"/>
        </w:trPr>
        <w:tc>
          <w:tcPr>
            <w:tcW w:w="2060" w:type="dxa"/>
            <w:hideMark/>
          </w:tcPr>
          <w:p w14:paraId="55B0F2D5" w14:textId="77777777" w:rsidR="00E27B2C" w:rsidRPr="00E27B2C" w:rsidRDefault="00E27B2C">
            <w:pPr>
              <w:rPr>
                <w:b/>
                <w:bCs/>
              </w:rPr>
            </w:pPr>
            <w:r w:rsidRPr="00E27B2C">
              <w:rPr>
                <w:b/>
                <w:bCs/>
              </w:rPr>
              <w:t>FIT</w:t>
            </w:r>
          </w:p>
        </w:tc>
        <w:tc>
          <w:tcPr>
            <w:tcW w:w="5860" w:type="dxa"/>
            <w:hideMark/>
          </w:tcPr>
          <w:p w14:paraId="0060CBB2" w14:textId="77777777" w:rsidR="00E27B2C" w:rsidRPr="00E27B2C" w:rsidRDefault="00E27B2C">
            <w:r w:rsidRPr="00E27B2C">
              <w:t>Failures In Time</w:t>
            </w:r>
          </w:p>
        </w:tc>
      </w:tr>
      <w:tr w:rsidR="00E27B2C" w:rsidRPr="00E27B2C" w14:paraId="71AA7ACD" w14:textId="77777777" w:rsidTr="00E27B2C">
        <w:trPr>
          <w:trHeight w:val="288"/>
        </w:trPr>
        <w:tc>
          <w:tcPr>
            <w:tcW w:w="2060" w:type="dxa"/>
            <w:hideMark/>
          </w:tcPr>
          <w:p w14:paraId="0667A64D" w14:textId="77777777" w:rsidR="00E27B2C" w:rsidRPr="00E27B2C" w:rsidRDefault="00E27B2C">
            <w:pPr>
              <w:rPr>
                <w:b/>
                <w:bCs/>
              </w:rPr>
            </w:pPr>
            <w:r w:rsidRPr="00E27B2C">
              <w:rPr>
                <w:b/>
                <w:bCs/>
              </w:rPr>
              <w:t>GND / 0V</w:t>
            </w:r>
          </w:p>
        </w:tc>
        <w:tc>
          <w:tcPr>
            <w:tcW w:w="5860" w:type="dxa"/>
            <w:hideMark/>
          </w:tcPr>
          <w:p w14:paraId="51638321" w14:textId="77777777" w:rsidR="00E27B2C" w:rsidRPr="00E27B2C" w:rsidRDefault="00E27B2C">
            <w:r w:rsidRPr="00E27B2C">
              <w:t>Electrical Ground / Reference</w:t>
            </w:r>
          </w:p>
        </w:tc>
      </w:tr>
      <w:tr w:rsidR="00E27B2C" w:rsidRPr="00E27B2C" w14:paraId="2FDCCA5E" w14:textId="77777777" w:rsidTr="00E27B2C">
        <w:trPr>
          <w:trHeight w:val="288"/>
        </w:trPr>
        <w:tc>
          <w:tcPr>
            <w:tcW w:w="2060" w:type="dxa"/>
            <w:hideMark/>
          </w:tcPr>
          <w:p w14:paraId="3436074E" w14:textId="77777777" w:rsidR="00E27B2C" w:rsidRPr="00E27B2C" w:rsidRDefault="00E27B2C">
            <w:pPr>
              <w:rPr>
                <w:b/>
                <w:bCs/>
              </w:rPr>
            </w:pPr>
            <w:r w:rsidRPr="00E27B2C">
              <w:rPr>
                <w:b/>
                <w:bCs/>
              </w:rPr>
              <w:t>HV</w:t>
            </w:r>
          </w:p>
        </w:tc>
        <w:tc>
          <w:tcPr>
            <w:tcW w:w="5860" w:type="dxa"/>
            <w:hideMark/>
          </w:tcPr>
          <w:p w14:paraId="17C3067E" w14:textId="77777777" w:rsidR="00E27B2C" w:rsidRPr="00E27B2C" w:rsidRDefault="00E27B2C">
            <w:r w:rsidRPr="00E27B2C">
              <w:t>High Voltage</w:t>
            </w:r>
          </w:p>
        </w:tc>
      </w:tr>
      <w:tr w:rsidR="00E27B2C" w:rsidRPr="00E27B2C" w14:paraId="6518CF1C" w14:textId="77777777" w:rsidTr="00E27B2C">
        <w:trPr>
          <w:trHeight w:val="288"/>
        </w:trPr>
        <w:tc>
          <w:tcPr>
            <w:tcW w:w="2060" w:type="dxa"/>
            <w:hideMark/>
          </w:tcPr>
          <w:p w14:paraId="444C53A3" w14:textId="77777777" w:rsidR="00E27B2C" w:rsidRPr="00E27B2C" w:rsidRDefault="00E27B2C">
            <w:pPr>
              <w:rPr>
                <w:b/>
                <w:bCs/>
              </w:rPr>
            </w:pPr>
            <w:r w:rsidRPr="00E27B2C">
              <w:rPr>
                <w:b/>
                <w:bCs/>
              </w:rPr>
              <w:t>IC</w:t>
            </w:r>
          </w:p>
        </w:tc>
        <w:tc>
          <w:tcPr>
            <w:tcW w:w="5860" w:type="dxa"/>
            <w:hideMark/>
          </w:tcPr>
          <w:p w14:paraId="3F3165BD" w14:textId="77777777" w:rsidR="00E27B2C" w:rsidRPr="00E27B2C" w:rsidRDefault="00E27B2C">
            <w:r w:rsidRPr="00E27B2C">
              <w:t>Integrated Circuit</w:t>
            </w:r>
          </w:p>
        </w:tc>
      </w:tr>
      <w:tr w:rsidR="00E27B2C" w:rsidRPr="00E27B2C" w14:paraId="53F9682B" w14:textId="77777777" w:rsidTr="00E27B2C">
        <w:trPr>
          <w:trHeight w:val="288"/>
        </w:trPr>
        <w:tc>
          <w:tcPr>
            <w:tcW w:w="2060" w:type="dxa"/>
            <w:hideMark/>
          </w:tcPr>
          <w:p w14:paraId="03CE6202" w14:textId="77777777" w:rsidR="00E27B2C" w:rsidRPr="00E27B2C" w:rsidRDefault="00E27B2C">
            <w:pPr>
              <w:rPr>
                <w:b/>
                <w:bCs/>
              </w:rPr>
            </w:pPr>
            <w:r w:rsidRPr="00E27B2C">
              <w:rPr>
                <w:b/>
                <w:bCs/>
              </w:rPr>
              <w:t>IEC</w:t>
            </w:r>
          </w:p>
        </w:tc>
        <w:tc>
          <w:tcPr>
            <w:tcW w:w="5860" w:type="dxa"/>
            <w:hideMark/>
          </w:tcPr>
          <w:p w14:paraId="1F928B5E" w14:textId="77777777" w:rsidR="00E27B2C" w:rsidRPr="00E27B2C" w:rsidRDefault="00E27B2C">
            <w:r w:rsidRPr="00E27B2C">
              <w:t>International Electrotechnical Commission</w:t>
            </w:r>
          </w:p>
        </w:tc>
      </w:tr>
      <w:tr w:rsidR="00E27B2C" w:rsidRPr="00E27B2C" w14:paraId="03288C18" w14:textId="77777777" w:rsidTr="00E27B2C">
        <w:trPr>
          <w:trHeight w:val="288"/>
        </w:trPr>
        <w:tc>
          <w:tcPr>
            <w:tcW w:w="2060" w:type="dxa"/>
            <w:hideMark/>
          </w:tcPr>
          <w:p w14:paraId="221E1D5A" w14:textId="77777777" w:rsidR="00E27B2C" w:rsidRPr="00E27B2C" w:rsidRDefault="00E27B2C">
            <w:pPr>
              <w:rPr>
                <w:b/>
                <w:bCs/>
              </w:rPr>
            </w:pPr>
            <w:r w:rsidRPr="00E27B2C">
              <w:rPr>
                <w:b/>
                <w:bCs/>
              </w:rPr>
              <w:t>ISO</w:t>
            </w:r>
          </w:p>
        </w:tc>
        <w:tc>
          <w:tcPr>
            <w:tcW w:w="5860" w:type="dxa"/>
            <w:hideMark/>
          </w:tcPr>
          <w:p w14:paraId="7858D677" w14:textId="77777777" w:rsidR="00E27B2C" w:rsidRPr="00E27B2C" w:rsidRDefault="00E27B2C">
            <w:r w:rsidRPr="00E27B2C">
              <w:t>Isolation / Isolated</w:t>
            </w:r>
          </w:p>
        </w:tc>
      </w:tr>
      <w:tr w:rsidR="00E27B2C" w:rsidRPr="00E27B2C" w14:paraId="7CB3A1CA" w14:textId="77777777" w:rsidTr="00E27B2C">
        <w:trPr>
          <w:trHeight w:val="288"/>
        </w:trPr>
        <w:tc>
          <w:tcPr>
            <w:tcW w:w="2060" w:type="dxa"/>
            <w:hideMark/>
          </w:tcPr>
          <w:p w14:paraId="459327BF" w14:textId="77777777" w:rsidR="00E27B2C" w:rsidRPr="00E27B2C" w:rsidRDefault="00E27B2C">
            <w:pPr>
              <w:rPr>
                <w:b/>
                <w:bCs/>
              </w:rPr>
            </w:pPr>
            <w:r w:rsidRPr="00E27B2C">
              <w:rPr>
                <w:b/>
                <w:bCs/>
              </w:rPr>
              <w:t>JTAG</w:t>
            </w:r>
          </w:p>
        </w:tc>
        <w:tc>
          <w:tcPr>
            <w:tcW w:w="5860" w:type="dxa"/>
            <w:hideMark/>
          </w:tcPr>
          <w:p w14:paraId="3968989D" w14:textId="77777777" w:rsidR="00E27B2C" w:rsidRPr="00E27B2C" w:rsidRDefault="00E27B2C">
            <w:r w:rsidRPr="00E27B2C">
              <w:t>Joint Test Action Group</w:t>
            </w:r>
          </w:p>
        </w:tc>
      </w:tr>
      <w:tr w:rsidR="00E27B2C" w:rsidRPr="00E27B2C" w14:paraId="1E3A5FFA" w14:textId="77777777" w:rsidTr="00E27B2C">
        <w:trPr>
          <w:trHeight w:val="288"/>
        </w:trPr>
        <w:tc>
          <w:tcPr>
            <w:tcW w:w="2060" w:type="dxa"/>
            <w:hideMark/>
          </w:tcPr>
          <w:p w14:paraId="1252ABA9" w14:textId="77777777" w:rsidR="00E27B2C" w:rsidRPr="00E27B2C" w:rsidRDefault="00E27B2C">
            <w:pPr>
              <w:rPr>
                <w:b/>
                <w:bCs/>
              </w:rPr>
            </w:pPr>
            <w:r w:rsidRPr="00E27B2C">
              <w:rPr>
                <w:b/>
                <w:bCs/>
              </w:rPr>
              <w:t>KDD</w:t>
            </w:r>
          </w:p>
        </w:tc>
        <w:tc>
          <w:tcPr>
            <w:tcW w:w="5860" w:type="dxa"/>
            <w:hideMark/>
          </w:tcPr>
          <w:p w14:paraId="08902DD1" w14:textId="77777777" w:rsidR="00E27B2C" w:rsidRPr="00E27B2C" w:rsidRDefault="00E27B2C">
            <w:r w:rsidRPr="00E27B2C">
              <w:t>Key Design Drivers</w:t>
            </w:r>
          </w:p>
        </w:tc>
      </w:tr>
      <w:tr w:rsidR="00E27B2C" w:rsidRPr="00E27B2C" w14:paraId="6F391FDE" w14:textId="77777777" w:rsidTr="00E27B2C">
        <w:trPr>
          <w:trHeight w:val="288"/>
        </w:trPr>
        <w:tc>
          <w:tcPr>
            <w:tcW w:w="2060" w:type="dxa"/>
            <w:hideMark/>
          </w:tcPr>
          <w:p w14:paraId="4080C460" w14:textId="77777777" w:rsidR="00E27B2C" w:rsidRPr="00E27B2C" w:rsidRDefault="00E27B2C">
            <w:pPr>
              <w:rPr>
                <w:b/>
                <w:bCs/>
              </w:rPr>
            </w:pPr>
            <w:r w:rsidRPr="00E27B2C">
              <w:rPr>
                <w:b/>
                <w:bCs/>
              </w:rPr>
              <w:t>LDO</w:t>
            </w:r>
          </w:p>
        </w:tc>
        <w:tc>
          <w:tcPr>
            <w:tcW w:w="5860" w:type="dxa"/>
            <w:hideMark/>
          </w:tcPr>
          <w:p w14:paraId="26FA6673" w14:textId="77777777" w:rsidR="00E27B2C" w:rsidRPr="00E27B2C" w:rsidRDefault="00E27B2C">
            <w:r w:rsidRPr="00E27B2C">
              <w:t>Low Dropout Regulator</w:t>
            </w:r>
          </w:p>
        </w:tc>
      </w:tr>
      <w:tr w:rsidR="00E27B2C" w:rsidRPr="00E27B2C" w14:paraId="4470B39F" w14:textId="77777777" w:rsidTr="00E27B2C">
        <w:trPr>
          <w:trHeight w:val="288"/>
        </w:trPr>
        <w:tc>
          <w:tcPr>
            <w:tcW w:w="2060" w:type="dxa"/>
            <w:hideMark/>
          </w:tcPr>
          <w:p w14:paraId="7D887C88" w14:textId="77777777" w:rsidR="00E27B2C" w:rsidRPr="00E27B2C" w:rsidRDefault="00E27B2C">
            <w:pPr>
              <w:rPr>
                <w:b/>
                <w:bCs/>
              </w:rPr>
            </w:pPr>
            <w:r w:rsidRPr="00E27B2C">
              <w:rPr>
                <w:b/>
                <w:bCs/>
              </w:rPr>
              <w:t>MBSTech</w:t>
            </w:r>
          </w:p>
        </w:tc>
        <w:tc>
          <w:tcPr>
            <w:tcW w:w="5860" w:type="dxa"/>
            <w:hideMark/>
          </w:tcPr>
          <w:p w14:paraId="781E7B64" w14:textId="77777777" w:rsidR="00E27B2C" w:rsidRPr="00E27B2C" w:rsidRDefault="00E27B2C">
            <w:r w:rsidRPr="00E27B2C">
              <w:t>Enterprise Identity / Project Name</w:t>
            </w:r>
          </w:p>
        </w:tc>
      </w:tr>
      <w:tr w:rsidR="00E27B2C" w:rsidRPr="00E27B2C" w14:paraId="45F3150C" w14:textId="77777777" w:rsidTr="00E27B2C">
        <w:trPr>
          <w:trHeight w:val="288"/>
        </w:trPr>
        <w:tc>
          <w:tcPr>
            <w:tcW w:w="2060" w:type="dxa"/>
            <w:hideMark/>
          </w:tcPr>
          <w:p w14:paraId="32A7C430" w14:textId="77777777" w:rsidR="00E27B2C" w:rsidRPr="00E27B2C" w:rsidRDefault="00E27B2C">
            <w:pPr>
              <w:rPr>
                <w:b/>
                <w:bCs/>
              </w:rPr>
            </w:pPr>
            <w:r w:rsidRPr="00E27B2C">
              <w:rPr>
                <w:b/>
                <w:bCs/>
              </w:rPr>
              <w:t>MCU</w:t>
            </w:r>
          </w:p>
        </w:tc>
        <w:tc>
          <w:tcPr>
            <w:tcW w:w="5860" w:type="dxa"/>
            <w:hideMark/>
          </w:tcPr>
          <w:p w14:paraId="691E2EB7" w14:textId="77777777" w:rsidR="00E27B2C" w:rsidRPr="00E27B2C" w:rsidRDefault="00E27B2C">
            <w:r w:rsidRPr="00E27B2C">
              <w:t>Microcontroller Unit</w:t>
            </w:r>
          </w:p>
        </w:tc>
      </w:tr>
      <w:tr w:rsidR="00E27B2C" w:rsidRPr="00E27B2C" w14:paraId="19019C1E" w14:textId="77777777" w:rsidTr="00E27B2C">
        <w:trPr>
          <w:trHeight w:val="288"/>
        </w:trPr>
        <w:tc>
          <w:tcPr>
            <w:tcW w:w="2060" w:type="dxa"/>
            <w:hideMark/>
          </w:tcPr>
          <w:p w14:paraId="197B3CC9" w14:textId="77777777" w:rsidR="00E27B2C" w:rsidRPr="00E27B2C" w:rsidRDefault="00E27B2C">
            <w:pPr>
              <w:rPr>
                <w:b/>
                <w:bCs/>
              </w:rPr>
            </w:pPr>
            <w:r w:rsidRPr="00E27B2C">
              <w:rPr>
                <w:b/>
                <w:bCs/>
              </w:rPr>
              <w:t>MLCC</w:t>
            </w:r>
          </w:p>
        </w:tc>
        <w:tc>
          <w:tcPr>
            <w:tcW w:w="5860" w:type="dxa"/>
            <w:hideMark/>
          </w:tcPr>
          <w:p w14:paraId="27D7B32D" w14:textId="77777777" w:rsidR="00E27B2C" w:rsidRPr="00E27B2C" w:rsidRDefault="00E27B2C">
            <w:r w:rsidRPr="00E27B2C">
              <w:t>Multilayer Ceramic Capacitor</w:t>
            </w:r>
          </w:p>
        </w:tc>
      </w:tr>
      <w:tr w:rsidR="00E27B2C" w:rsidRPr="00E27B2C" w14:paraId="04E9FF3A" w14:textId="77777777" w:rsidTr="00E27B2C">
        <w:trPr>
          <w:trHeight w:val="288"/>
        </w:trPr>
        <w:tc>
          <w:tcPr>
            <w:tcW w:w="2060" w:type="dxa"/>
            <w:hideMark/>
          </w:tcPr>
          <w:p w14:paraId="6DCEEB69" w14:textId="77777777" w:rsidR="00E27B2C" w:rsidRPr="00E27B2C" w:rsidRDefault="00E27B2C">
            <w:pPr>
              <w:rPr>
                <w:b/>
                <w:bCs/>
              </w:rPr>
            </w:pPr>
            <w:r w:rsidRPr="00E27B2C">
              <w:rPr>
                <w:b/>
                <w:bCs/>
              </w:rPr>
              <w:t>MPSSE</w:t>
            </w:r>
          </w:p>
        </w:tc>
        <w:tc>
          <w:tcPr>
            <w:tcW w:w="5860" w:type="dxa"/>
            <w:hideMark/>
          </w:tcPr>
          <w:p w14:paraId="362A040C" w14:textId="77777777" w:rsidR="00E27B2C" w:rsidRPr="00E27B2C" w:rsidRDefault="00E27B2C">
            <w:r w:rsidRPr="00E27B2C">
              <w:t>Multi-Protocol Synchronous Serial Engine (FTDI)</w:t>
            </w:r>
          </w:p>
        </w:tc>
      </w:tr>
      <w:tr w:rsidR="00E27B2C" w:rsidRPr="00E27B2C" w14:paraId="2BEFCD9A" w14:textId="77777777" w:rsidTr="00E27B2C">
        <w:trPr>
          <w:trHeight w:val="288"/>
        </w:trPr>
        <w:tc>
          <w:tcPr>
            <w:tcW w:w="2060" w:type="dxa"/>
            <w:hideMark/>
          </w:tcPr>
          <w:p w14:paraId="1FF116C2" w14:textId="77777777" w:rsidR="00E27B2C" w:rsidRPr="00E27B2C" w:rsidRDefault="00E27B2C">
            <w:pPr>
              <w:rPr>
                <w:b/>
                <w:bCs/>
              </w:rPr>
            </w:pPr>
            <w:r w:rsidRPr="00E27B2C">
              <w:rPr>
                <w:b/>
                <w:bCs/>
              </w:rPr>
              <w:t>MTBF</w:t>
            </w:r>
          </w:p>
        </w:tc>
        <w:tc>
          <w:tcPr>
            <w:tcW w:w="5860" w:type="dxa"/>
            <w:hideMark/>
          </w:tcPr>
          <w:p w14:paraId="7F02DD46" w14:textId="77777777" w:rsidR="00E27B2C" w:rsidRPr="00E27B2C" w:rsidRDefault="00E27B2C">
            <w:r w:rsidRPr="00E27B2C">
              <w:t>Mean Time Between Failures</w:t>
            </w:r>
          </w:p>
        </w:tc>
      </w:tr>
      <w:tr w:rsidR="00E27B2C" w:rsidRPr="00E27B2C" w14:paraId="0749CFA0" w14:textId="77777777" w:rsidTr="00E27B2C">
        <w:trPr>
          <w:trHeight w:val="288"/>
        </w:trPr>
        <w:tc>
          <w:tcPr>
            <w:tcW w:w="2060" w:type="dxa"/>
            <w:hideMark/>
          </w:tcPr>
          <w:p w14:paraId="29AF5A7F" w14:textId="77777777" w:rsidR="00E27B2C" w:rsidRPr="00E27B2C" w:rsidRDefault="00E27B2C">
            <w:pPr>
              <w:rPr>
                <w:b/>
                <w:bCs/>
              </w:rPr>
            </w:pPr>
            <w:r w:rsidRPr="00E27B2C">
              <w:rPr>
                <w:b/>
                <w:bCs/>
              </w:rPr>
              <w:t>PCB</w:t>
            </w:r>
          </w:p>
        </w:tc>
        <w:tc>
          <w:tcPr>
            <w:tcW w:w="5860" w:type="dxa"/>
            <w:hideMark/>
          </w:tcPr>
          <w:p w14:paraId="472F93E7" w14:textId="77777777" w:rsidR="00E27B2C" w:rsidRPr="00E27B2C" w:rsidRDefault="00E27B2C">
            <w:r w:rsidRPr="00E27B2C">
              <w:t>Printed Circuit Board</w:t>
            </w:r>
          </w:p>
        </w:tc>
      </w:tr>
      <w:tr w:rsidR="00E27B2C" w:rsidRPr="00E27B2C" w14:paraId="4854DC6E" w14:textId="77777777" w:rsidTr="00E27B2C">
        <w:trPr>
          <w:trHeight w:val="288"/>
        </w:trPr>
        <w:tc>
          <w:tcPr>
            <w:tcW w:w="2060" w:type="dxa"/>
            <w:hideMark/>
          </w:tcPr>
          <w:p w14:paraId="35AEE446" w14:textId="77777777" w:rsidR="00E27B2C" w:rsidRPr="00E27B2C" w:rsidRDefault="00E27B2C">
            <w:pPr>
              <w:rPr>
                <w:b/>
                <w:bCs/>
              </w:rPr>
            </w:pPr>
            <w:r w:rsidRPr="00E27B2C">
              <w:rPr>
                <w:b/>
                <w:bCs/>
              </w:rPr>
              <w:t>PHY</w:t>
            </w:r>
          </w:p>
        </w:tc>
        <w:tc>
          <w:tcPr>
            <w:tcW w:w="5860" w:type="dxa"/>
            <w:hideMark/>
          </w:tcPr>
          <w:p w14:paraId="11781F49" w14:textId="77777777" w:rsidR="00E27B2C" w:rsidRPr="00E27B2C" w:rsidRDefault="00E27B2C">
            <w:r w:rsidRPr="00E27B2C">
              <w:t>Physical Layer (USB PHY)</w:t>
            </w:r>
          </w:p>
        </w:tc>
      </w:tr>
      <w:tr w:rsidR="00E27B2C" w:rsidRPr="00E27B2C" w14:paraId="1B71C9FE" w14:textId="77777777" w:rsidTr="00E27B2C">
        <w:trPr>
          <w:trHeight w:val="288"/>
        </w:trPr>
        <w:tc>
          <w:tcPr>
            <w:tcW w:w="2060" w:type="dxa"/>
            <w:hideMark/>
          </w:tcPr>
          <w:p w14:paraId="7A99488A" w14:textId="77777777" w:rsidR="00E27B2C" w:rsidRPr="00E27B2C" w:rsidRDefault="00E27B2C">
            <w:pPr>
              <w:rPr>
                <w:b/>
                <w:bCs/>
              </w:rPr>
            </w:pPr>
            <w:r w:rsidRPr="00E27B2C">
              <w:rPr>
                <w:b/>
                <w:bCs/>
              </w:rPr>
              <w:t>PID</w:t>
            </w:r>
          </w:p>
        </w:tc>
        <w:tc>
          <w:tcPr>
            <w:tcW w:w="5860" w:type="dxa"/>
            <w:hideMark/>
          </w:tcPr>
          <w:p w14:paraId="6580DB81" w14:textId="77777777" w:rsidR="00E27B2C" w:rsidRPr="00E27B2C" w:rsidRDefault="00E27B2C">
            <w:r w:rsidRPr="00E27B2C">
              <w:t>Product ID (USB Descriptor)</w:t>
            </w:r>
          </w:p>
        </w:tc>
      </w:tr>
      <w:tr w:rsidR="00E27B2C" w:rsidRPr="00E27B2C" w14:paraId="23D9F172" w14:textId="77777777" w:rsidTr="00E27B2C">
        <w:trPr>
          <w:trHeight w:val="288"/>
        </w:trPr>
        <w:tc>
          <w:tcPr>
            <w:tcW w:w="2060" w:type="dxa"/>
            <w:hideMark/>
          </w:tcPr>
          <w:p w14:paraId="775EDEDA" w14:textId="77777777" w:rsidR="00E27B2C" w:rsidRPr="00E27B2C" w:rsidRDefault="00E27B2C">
            <w:pPr>
              <w:rPr>
                <w:b/>
                <w:bCs/>
              </w:rPr>
            </w:pPr>
            <w:r w:rsidRPr="00E27B2C">
              <w:rPr>
                <w:b/>
                <w:bCs/>
              </w:rPr>
              <w:t>QOD</w:t>
            </w:r>
          </w:p>
        </w:tc>
        <w:tc>
          <w:tcPr>
            <w:tcW w:w="5860" w:type="dxa"/>
            <w:hideMark/>
          </w:tcPr>
          <w:p w14:paraId="0D983946" w14:textId="77777777" w:rsidR="00E27B2C" w:rsidRPr="00E27B2C" w:rsidRDefault="00E27B2C">
            <w:r w:rsidRPr="00E27B2C">
              <w:t>Quick Output Discharge</w:t>
            </w:r>
          </w:p>
        </w:tc>
      </w:tr>
      <w:tr w:rsidR="00E27B2C" w:rsidRPr="00E27B2C" w14:paraId="1F2C386F" w14:textId="77777777" w:rsidTr="00E27B2C">
        <w:trPr>
          <w:trHeight w:val="288"/>
        </w:trPr>
        <w:tc>
          <w:tcPr>
            <w:tcW w:w="2060" w:type="dxa"/>
            <w:hideMark/>
          </w:tcPr>
          <w:p w14:paraId="7B107309" w14:textId="77777777" w:rsidR="00E27B2C" w:rsidRPr="00E27B2C" w:rsidRDefault="00E27B2C">
            <w:pPr>
              <w:rPr>
                <w:b/>
                <w:bCs/>
              </w:rPr>
            </w:pPr>
            <w:r w:rsidRPr="00E27B2C">
              <w:rPr>
                <w:b/>
                <w:bCs/>
              </w:rPr>
              <w:t>SPI</w:t>
            </w:r>
          </w:p>
        </w:tc>
        <w:tc>
          <w:tcPr>
            <w:tcW w:w="5860" w:type="dxa"/>
            <w:hideMark/>
          </w:tcPr>
          <w:p w14:paraId="411A0B31" w14:textId="77777777" w:rsidR="00E27B2C" w:rsidRPr="00E27B2C" w:rsidRDefault="00E27B2C">
            <w:r w:rsidRPr="00E27B2C">
              <w:t>Serial Peripheral Interface</w:t>
            </w:r>
          </w:p>
        </w:tc>
      </w:tr>
      <w:tr w:rsidR="00E27B2C" w:rsidRPr="00E27B2C" w14:paraId="1636E3F8" w14:textId="77777777" w:rsidTr="00E27B2C">
        <w:trPr>
          <w:trHeight w:val="288"/>
        </w:trPr>
        <w:tc>
          <w:tcPr>
            <w:tcW w:w="2060" w:type="dxa"/>
            <w:hideMark/>
          </w:tcPr>
          <w:p w14:paraId="7E7DC7CC" w14:textId="77777777" w:rsidR="00E27B2C" w:rsidRPr="00E27B2C" w:rsidRDefault="00E27B2C">
            <w:pPr>
              <w:rPr>
                <w:b/>
                <w:bCs/>
              </w:rPr>
            </w:pPr>
            <w:r w:rsidRPr="00E27B2C">
              <w:rPr>
                <w:b/>
                <w:bCs/>
              </w:rPr>
              <w:t>UART</w:t>
            </w:r>
          </w:p>
        </w:tc>
        <w:tc>
          <w:tcPr>
            <w:tcW w:w="5860" w:type="dxa"/>
            <w:hideMark/>
          </w:tcPr>
          <w:p w14:paraId="3A66D645" w14:textId="77777777" w:rsidR="00E27B2C" w:rsidRPr="00E27B2C" w:rsidRDefault="00E27B2C">
            <w:r w:rsidRPr="00E27B2C">
              <w:t>Universal Asynchronous Receiver-Transmitter</w:t>
            </w:r>
          </w:p>
        </w:tc>
      </w:tr>
      <w:tr w:rsidR="00E27B2C" w:rsidRPr="00E27B2C" w14:paraId="17976888" w14:textId="77777777" w:rsidTr="00E27B2C">
        <w:trPr>
          <w:trHeight w:val="288"/>
        </w:trPr>
        <w:tc>
          <w:tcPr>
            <w:tcW w:w="2060" w:type="dxa"/>
            <w:hideMark/>
          </w:tcPr>
          <w:p w14:paraId="52D45ED5" w14:textId="77777777" w:rsidR="00E27B2C" w:rsidRPr="00E27B2C" w:rsidRDefault="00E27B2C">
            <w:pPr>
              <w:rPr>
                <w:b/>
                <w:bCs/>
              </w:rPr>
            </w:pPr>
            <w:r w:rsidRPr="00E27B2C">
              <w:rPr>
                <w:b/>
                <w:bCs/>
              </w:rPr>
              <w:t>UL</w:t>
            </w:r>
          </w:p>
        </w:tc>
        <w:tc>
          <w:tcPr>
            <w:tcW w:w="5860" w:type="dxa"/>
            <w:hideMark/>
          </w:tcPr>
          <w:p w14:paraId="384704FE" w14:textId="77777777" w:rsidR="00E27B2C" w:rsidRPr="00E27B2C" w:rsidRDefault="00E27B2C">
            <w:r w:rsidRPr="00E27B2C">
              <w:t>Underwriters Laboratories</w:t>
            </w:r>
          </w:p>
        </w:tc>
      </w:tr>
      <w:tr w:rsidR="00E27B2C" w:rsidRPr="00E27B2C" w14:paraId="45FF465A" w14:textId="77777777" w:rsidTr="00E27B2C">
        <w:trPr>
          <w:trHeight w:val="288"/>
        </w:trPr>
        <w:tc>
          <w:tcPr>
            <w:tcW w:w="2060" w:type="dxa"/>
            <w:hideMark/>
          </w:tcPr>
          <w:p w14:paraId="2691DE3C" w14:textId="77777777" w:rsidR="00E27B2C" w:rsidRPr="00E27B2C" w:rsidRDefault="00E27B2C">
            <w:pPr>
              <w:rPr>
                <w:b/>
                <w:bCs/>
              </w:rPr>
            </w:pPr>
            <w:r w:rsidRPr="00E27B2C">
              <w:rPr>
                <w:b/>
                <w:bCs/>
              </w:rPr>
              <w:t>USB</w:t>
            </w:r>
          </w:p>
        </w:tc>
        <w:tc>
          <w:tcPr>
            <w:tcW w:w="5860" w:type="dxa"/>
            <w:hideMark/>
          </w:tcPr>
          <w:p w14:paraId="45075972" w14:textId="77777777" w:rsidR="00E27B2C" w:rsidRPr="00E27B2C" w:rsidRDefault="00E27B2C">
            <w:r w:rsidRPr="00E27B2C">
              <w:t>Universal Serial Bus</w:t>
            </w:r>
          </w:p>
        </w:tc>
      </w:tr>
      <w:tr w:rsidR="00E27B2C" w:rsidRPr="00E27B2C" w14:paraId="4B681E9F" w14:textId="77777777" w:rsidTr="00E27B2C">
        <w:trPr>
          <w:trHeight w:val="288"/>
        </w:trPr>
        <w:tc>
          <w:tcPr>
            <w:tcW w:w="2060" w:type="dxa"/>
            <w:hideMark/>
          </w:tcPr>
          <w:p w14:paraId="6D3ABFA9" w14:textId="77777777" w:rsidR="00E27B2C" w:rsidRPr="00E27B2C" w:rsidRDefault="00E27B2C">
            <w:pPr>
              <w:rPr>
                <w:b/>
                <w:bCs/>
              </w:rPr>
            </w:pPr>
            <w:r w:rsidRPr="00E27B2C">
              <w:rPr>
                <w:b/>
                <w:bCs/>
              </w:rPr>
              <w:t>VBUS / PUSB</w:t>
            </w:r>
          </w:p>
        </w:tc>
        <w:tc>
          <w:tcPr>
            <w:tcW w:w="5860" w:type="dxa"/>
            <w:hideMark/>
          </w:tcPr>
          <w:p w14:paraId="01D7B5DA" w14:textId="77777777" w:rsidR="00E27B2C" w:rsidRPr="00E27B2C" w:rsidRDefault="00E27B2C">
            <w:r w:rsidRPr="00E27B2C">
              <w:t>USB Power Rail</w:t>
            </w:r>
          </w:p>
        </w:tc>
      </w:tr>
      <w:tr w:rsidR="00E27B2C" w:rsidRPr="00E27B2C" w14:paraId="27FE4F92" w14:textId="77777777" w:rsidTr="00E27B2C">
        <w:trPr>
          <w:trHeight w:val="288"/>
        </w:trPr>
        <w:tc>
          <w:tcPr>
            <w:tcW w:w="2060" w:type="dxa"/>
            <w:hideMark/>
          </w:tcPr>
          <w:p w14:paraId="746B9CF7" w14:textId="77777777" w:rsidR="00E27B2C" w:rsidRPr="00E27B2C" w:rsidRDefault="00E27B2C">
            <w:pPr>
              <w:rPr>
                <w:b/>
                <w:bCs/>
              </w:rPr>
            </w:pPr>
            <w:r w:rsidRPr="00E27B2C">
              <w:rPr>
                <w:b/>
                <w:bCs/>
              </w:rPr>
              <w:t>PUSB_SOFT</w:t>
            </w:r>
          </w:p>
        </w:tc>
        <w:tc>
          <w:tcPr>
            <w:tcW w:w="5860" w:type="dxa"/>
            <w:hideMark/>
          </w:tcPr>
          <w:p w14:paraId="5F71B374" w14:textId="77777777" w:rsidR="00E27B2C" w:rsidRPr="00E27B2C" w:rsidRDefault="00E27B2C">
            <w:r w:rsidRPr="00E27B2C">
              <w:t>Soft-Started USB Power Rail</w:t>
            </w:r>
          </w:p>
        </w:tc>
      </w:tr>
      <w:tr w:rsidR="00E27B2C" w:rsidRPr="00E27B2C" w14:paraId="656E4491" w14:textId="77777777" w:rsidTr="00E27B2C">
        <w:trPr>
          <w:trHeight w:val="288"/>
        </w:trPr>
        <w:tc>
          <w:tcPr>
            <w:tcW w:w="2060" w:type="dxa"/>
            <w:hideMark/>
          </w:tcPr>
          <w:p w14:paraId="623F5320" w14:textId="77777777" w:rsidR="00E27B2C" w:rsidRPr="00E27B2C" w:rsidRDefault="00E27B2C">
            <w:pPr>
              <w:rPr>
                <w:b/>
                <w:bCs/>
              </w:rPr>
            </w:pPr>
            <w:r w:rsidRPr="00E27B2C">
              <w:rPr>
                <w:b/>
                <w:bCs/>
              </w:rPr>
              <w:t>P5V</w:t>
            </w:r>
          </w:p>
        </w:tc>
        <w:tc>
          <w:tcPr>
            <w:tcW w:w="5860" w:type="dxa"/>
            <w:hideMark/>
          </w:tcPr>
          <w:p w14:paraId="3264F095" w14:textId="77777777" w:rsidR="00E27B2C" w:rsidRPr="00E27B2C" w:rsidRDefault="00E27B2C">
            <w:r w:rsidRPr="00E27B2C">
              <w:t>Isolated 5 V Rail</w:t>
            </w:r>
          </w:p>
        </w:tc>
      </w:tr>
      <w:tr w:rsidR="00E27B2C" w:rsidRPr="00E27B2C" w14:paraId="40189CB5" w14:textId="77777777" w:rsidTr="00E27B2C">
        <w:trPr>
          <w:trHeight w:val="288"/>
        </w:trPr>
        <w:tc>
          <w:tcPr>
            <w:tcW w:w="2060" w:type="dxa"/>
            <w:hideMark/>
          </w:tcPr>
          <w:p w14:paraId="5249509B" w14:textId="77777777" w:rsidR="00E27B2C" w:rsidRPr="00E27B2C" w:rsidRDefault="00E27B2C">
            <w:pPr>
              <w:rPr>
                <w:b/>
                <w:bCs/>
              </w:rPr>
            </w:pPr>
            <w:r w:rsidRPr="00E27B2C">
              <w:rPr>
                <w:b/>
                <w:bCs/>
              </w:rPr>
              <w:t>P3V3</w:t>
            </w:r>
          </w:p>
        </w:tc>
        <w:tc>
          <w:tcPr>
            <w:tcW w:w="5860" w:type="dxa"/>
            <w:hideMark/>
          </w:tcPr>
          <w:p w14:paraId="61A633A8" w14:textId="77777777" w:rsidR="00E27B2C" w:rsidRPr="00E27B2C" w:rsidRDefault="00E27B2C">
            <w:r w:rsidRPr="00E27B2C">
              <w:t>3.3 V Rail</w:t>
            </w:r>
          </w:p>
        </w:tc>
      </w:tr>
      <w:tr w:rsidR="00E27B2C" w:rsidRPr="00E27B2C" w14:paraId="3551411B" w14:textId="77777777" w:rsidTr="00E27B2C">
        <w:trPr>
          <w:trHeight w:val="288"/>
        </w:trPr>
        <w:tc>
          <w:tcPr>
            <w:tcW w:w="2060" w:type="dxa"/>
            <w:hideMark/>
          </w:tcPr>
          <w:p w14:paraId="0B409C15" w14:textId="77777777" w:rsidR="00E27B2C" w:rsidRPr="00E27B2C" w:rsidRDefault="00E27B2C">
            <w:pPr>
              <w:rPr>
                <w:b/>
                <w:bCs/>
              </w:rPr>
            </w:pPr>
            <w:r w:rsidRPr="00E27B2C">
              <w:rPr>
                <w:b/>
                <w:bCs/>
              </w:rPr>
              <w:t>V1P8 / V1P8V1</w:t>
            </w:r>
          </w:p>
        </w:tc>
        <w:tc>
          <w:tcPr>
            <w:tcW w:w="5860" w:type="dxa"/>
            <w:hideMark/>
          </w:tcPr>
          <w:p w14:paraId="48B07A51" w14:textId="77777777" w:rsidR="00E27B2C" w:rsidRPr="00E27B2C" w:rsidRDefault="00E27B2C">
            <w:r w:rsidRPr="00E27B2C">
              <w:t>1.8 V Supply Rail</w:t>
            </w:r>
          </w:p>
        </w:tc>
      </w:tr>
      <w:tr w:rsidR="00E27B2C" w:rsidRPr="00E27B2C" w14:paraId="7C65B19A" w14:textId="77777777" w:rsidTr="00E27B2C">
        <w:trPr>
          <w:trHeight w:val="288"/>
        </w:trPr>
        <w:tc>
          <w:tcPr>
            <w:tcW w:w="2060" w:type="dxa"/>
            <w:hideMark/>
          </w:tcPr>
          <w:p w14:paraId="093B6DD2" w14:textId="77777777" w:rsidR="00E27B2C" w:rsidRPr="00E27B2C" w:rsidRDefault="00E27B2C">
            <w:pPr>
              <w:rPr>
                <w:b/>
                <w:bCs/>
              </w:rPr>
            </w:pPr>
            <w:r w:rsidRPr="00E27B2C">
              <w:rPr>
                <w:b/>
                <w:bCs/>
              </w:rPr>
              <w:t>VID</w:t>
            </w:r>
          </w:p>
        </w:tc>
        <w:tc>
          <w:tcPr>
            <w:tcW w:w="5860" w:type="dxa"/>
            <w:hideMark/>
          </w:tcPr>
          <w:p w14:paraId="47F0CFEE" w14:textId="77777777" w:rsidR="00E27B2C" w:rsidRPr="00E27B2C" w:rsidRDefault="00E27B2C">
            <w:r w:rsidRPr="00E27B2C">
              <w:t>Vendor ID (USB Descriptor)</w:t>
            </w:r>
          </w:p>
        </w:tc>
      </w:tr>
    </w:tbl>
    <w:p w14:paraId="691D8852" w14:textId="77777777" w:rsidR="0052110E" w:rsidRDefault="0052110E" w:rsidP="0052110E">
      <w:pPr>
        <w:rPr>
          <w:lang w:val="en-US"/>
        </w:rPr>
      </w:pPr>
    </w:p>
    <w:p w14:paraId="2D03A69B" w14:textId="46EC8C9C" w:rsidR="00CA663F" w:rsidRDefault="00CA663F">
      <w:pPr>
        <w:rPr>
          <w:lang w:val="en-US"/>
        </w:rPr>
      </w:pPr>
      <w:r>
        <w:rPr>
          <w:lang w:val="en-US"/>
        </w:rPr>
        <w:br w:type="page"/>
      </w:r>
    </w:p>
    <w:p w14:paraId="2C40597A" w14:textId="12AB995B" w:rsidR="0052110E" w:rsidRPr="002E0A00" w:rsidRDefault="00F47554" w:rsidP="002E0A00">
      <w:pPr>
        <w:pStyle w:val="Heading2"/>
      </w:pPr>
      <w:bookmarkStart w:id="8" w:name="_Toc214691248"/>
      <w:r w:rsidRPr="002E0A00">
        <w:lastRenderedPageBreak/>
        <w:t>Purpose and Problem Statement</w:t>
      </w:r>
      <w:bookmarkEnd w:id="8"/>
    </w:p>
    <w:p w14:paraId="42E89968" w14:textId="77777777" w:rsidR="00A77456" w:rsidRPr="00A77456" w:rsidRDefault="00A77456" w:rsidP="00A77456">
      <w:r w:rsidRPr="00A77456">
        <w:t>Developing and debugging extra-high-voltage (EHV) power-electronics hardware presents a unique combination of safety, performance, and reliability challenges. Modern converters and motor-drive systems routinely operate at hundreds or thousands of volts, with fast switching edges, high common-mode transients, and significant stored energy. In such environments, it is essential that engineers performing debugging or test activities are never physically or electrically exposed to hazardous potentials. This has historically driven the need for robust, reinforced-isolation debug interfaces that enable a host computer to communicate with an embedded controller or FPGA while maintaining complete galvanic separation from the high-energy domain.</w:t>
      </w:r>
    </w:p>
    <w:p w14:paraId="70520285" w14:textId="77777777" w:rsidR="00A77456" w:rsidRPr="00A77456" w:rsidRDefault="00A77456" w:rsidP="00A77456">
      <w:r w:rsidRPr="00A77456">
        <w:t>As power-electronics platforms have evolved, the demands placed on debug infrastructure have increased significantly. Control loops now operate at higher bandwidths, embedded processing devices have grown more complex, and the volume and speed of diagnostic data required to fully observe system behaviour have expanded dramatically. At the same time, safety and reliability expectations have risen, requiring stronger isolation barriers, greater immunity to electromagnetic interference, improved transient protection, and more robust long-term operation. Legacy debug and communication solutions, while effective in their time, no longer provide the throughput, flexibility, or performance margin required for modern development and validation workflows.</w:t>
      </w:r>
    </w:p>
    <w:p w14:paraId="15379D0F" w14:textId="77777777" w:rsidR="00A77456" w:rsidRPr="00A77456" w:rsidRDefault="00A77456" w:rsidP="00A77456">
      <w:r w:rsidRPr="00A77456">
        <w:t>The new Debug POD architecture addresses these shortcomings by modernising every subsystem while preserving the core philosophy of safe, isolated access to high-energy systems. A reinforced USB digital isolation stage provides high-integrity data transfer from the host PC, while an isolated power module generates a fully floating low-voltage domain to supply all downstream logic. A high-speed USB-to-multiprotocol interface device enables sustained, high-bandwidth data transfer, and a modern FPGA provides the flexibility to implement custom debug protocols, data-capture engines, and modular personality interfaces for a wide range of unit-under-test signalling standards. Optional high-speed memory expansion and programmable visual diagnostics further enhance observability and adaptability across current and future platforms.</w:t>
      </w:r>
    </w:p>
    <w:p w14:paraId="1190FBEE" w14:textId="77777777" w:rsidR="00A77456" w:rsidRPr="00A77456" w:rsidRDefault="00A77456" w:rsidP="00A77456">
      <w:r w:rsidRPr="00A77456">
        <w:t>On the host side, traditional Python-based graphical interfaces, although highly productive for scripting and automation, impose structural limitations in throughput, determinism, and latency. Interpreter overhead, memory management, and scheduling jitter significantly restrict achievable data rates and real-time responsiveness. In contrast, a native C++-based user interface can sustain substantially higher transfer rates, achieve microsecond-scale latency, and provide smooth, high-resolution real-time visualisation using modern GPU-accelerated pipelines. This makes a compiled-language environment the practical and necessary choice for fully exploiting the performance potential of a modern high-bandwidth debug platform.</w:t>
      </w:r>
    </w:p>
    <w:p w14:paraId="021D84C6" w14:textId="77777777" w:rsidR="00A77456" w:rsidRPr="00A77456" w:rsidRDefault="00A77456" w:rsidP="00A77456">
      <w:r w:rsidRPr="00A77456">
        <w:t>In summary, the proposed Debug POD architecture combines the proven safety benefits of galvanic isolation with the performance, configurability, and scalability required for today’s high-voltage, high-bandwidth development environments. It provides a modern, modular, and future-ready solution for safely interfacing advanced power-electronics hardware with a host computer, while supporting real-time data streaming, comprehensive system visibility, and long-term platform evolution.</w:t>
      </w:r>
    </w:p>
    <w:p w14:paraId="5E09A2B7" w14:textId="77777777" w:rsidR="00F47554" w:rsidRDefault="00F47554" w:rsidP="00F47554"/>
    <w:p w14:paraId="31EEA262" w14:textId="77777777" w:rsidR="00A77456" w:rsidRDefault="00A77456" w:rsidP="00F47554"/>
    <w:p w14:paraId="08CC7F42" w14:textId="77777777" w:rsidR="002B7D8D" w:rsidRDefault="002B7D8D" w:rsidP="00F47554"/>
    <w:p w14:paraId="6D9D2201" w14:textId="77777777" w:rsidR="002B7D8D" w:rsidRDefault="002B7D8D" w:rsidP="00F47554"/>
    <w:p w14:paraId="471A504A" w14:textId="77777777" w:rsidR="005D2D55" w:rsidRPr="005D2D55" w:rsidRDefault="005D2D55" w:rsidP="005D2D55">
      <w:pPr>
        <w:pStyle w:val="Heading2"/>
        <w:rPr>
          <w:bCs/>
          <w:szCs w:val="22"/>
        </w:rPr>
      </w:pPr>
      <w:bookmarkStart w:id="9" w:name="_Toc214691249"/>
      <w:r w:rsidRPr="005D2D55">
        <w:rPr>
          <w:bCs/>
          <w:szCs w:val="22"/>
        </w:rPr>
        <w:lastRenderedPageBreak/>
        <w:t>Scope</w:t>
      </w:r>
      <w:bookmarkEnd w:id="9"/>
    </w:p>
    <w:p w14:paraId="5786FA94" w14:textId="77777777" w:rsidR="005D2D55" w:rsidRPr="005D2D55" w:rsidRDefault="005D2D55" w:rsidP="002B7D8D">
      <w:r w:rsidRPr="005D2D55">
        <w:t>This Common Circuit Block (CCB) defines a modular, galvanically isolated USB communication and power interface intended for safe interaction between a host computer and high-voltage, high-noise, or safety-critical electronic systems. The scope of this block is limited to the functions required to accept standard USB power and data, apply inrush control and front-end protection, establish reinforced galvanic isolation, generate isolated low-voltage rails, and provide a programmable, high-speed digital communication bridge to a downstream target system or debugging platform.</w:t>
      </w:r>
    </w:p>
    <w:p w14:paraId="7047D57B" w14:textId="77777777" w:rsidR="005D2D55" w:rsidRPr="005D2D55" w:rsidRDefault="005D2D55" w:rsidP="002B7D8D">
      <w:r w:rsidRPr="005D2D55">
        <w:t>This block is intentionally designed to be technology-agnostic and configurable, such that the specific USB interface device, protocol implementation, or downstream processing hardware (e.g. FPGA, MCU, ASIC) may be substituted without altering the fundamental power-isolation and protection architecture. As a result, it can be adapted for a wide range of applications including debug pods, programming interfaces, data acquisition nodes, or secure gateway modules, while maintaining a consistent and proven safety strategy.</w:t>
      </w:r>
    </w:p>
    <w:p w14:paraId="0ED5C819" w14:textId="77777777" w:rsidR="005D2D55" w:rsidRPr="005D2D55" w:rsidRDefault="005D2D55" w:rsidP="002B7D8D">
      <w:r w:rsidRPr="005D2D55">
        <w:t>The scope of this design does not include any application-specific signal conditioning, sensing, actuator control, or high-voltage power-stage control circuitry. These functions are considered external to the CCB and are expected to be implemented in separate, domain-specific blocks that connect via the isolated secondary side interfaces provided by this module. Responsibility for system-level compliance, enclosure design, creepage and clearance implementation, and final safety certification remains with the integrator using this block within a complete system.</w:t>
      </w:r>
    </w:p>
    <w:p w14:paraId="3A6A16AA" w14:textId="77777777" w:rsidR="005D2D55" w:rsidRDefault="005D2D55" w:rsidP="002B7D8D">
      <w:r w:rsidRPr="005D2D55">
        <w:t>In summary, this CCB is defined as a reusable, modular, and safety-focused interface foundation. It provides a stable, isolated and high-performance communication and power backbone upon which application-specific functions can be built, without re-implementation of the critical protection and isolation elements at each new design iteration.</w:t>
      </w:r>
    </w:p>
    <w:p w14:paraId="58562437" w14:textId="77777777" w:rsidR="0066747C" w:rsidRDefault="0066747C" w:rsidP="00F47554">
      <w:pPr>
        <w:pStyle w:val="Heading2"/>
        <w:rPr>
          <w:bCs/>
          <w:szCs w:val="22"/>
          <w:lang w:val="en-US"/>
        </w:rPr>
      </w:pPr>
    </w:p>
    <w:p w14:paraId="41010D5C" w14:textId="3E9AEBD5" w:rsidR="00F47554" w:rsidRPr="002E0A00" w:rsidRDefault="00F47554" w:rsidP="002E0A00">
      <w:pPr>
        <w:pStyle w:val="Heading2"/>
      </w:pPr>
      <w:bookmarkStart w:id="10" w:name="_Toc214691250"/>
      <w:r w:rsidRPr="002E0A00">
        <w:t>Introduction</w:t>
      </w:r>
      <w:r w:rsidR="00A77456" w:rsidRPr="002E0A00">
        <w:t xml:space="preserve"> of CCB</w:t>
      </w:r>
      <w:bookmarkEnd w:id="10"/>
    </w:p>
    <w:p w14:paraId="6A7EE415" w14:textId="77777777" w:rsidR="00FD2D2C" w:rsidRDefault="00877A81" w:rsidP="00877A81">
      <w:r w:rsidRPr="00877A81">
        <w:t xml:space="preserve">The MBSTech Universal ISO FT4232H module is a galvanically isolated USB interface designed to safely connect a host computer to high-voltage or noise-sensitive target systems, while preserving signal integrity and operator safety. USB power and data are received via the main connector and immediately protected using a low-capacitance ESD suppression device to clamp fast transients before they reach sensitive circuitry. </w:t>
      </w:r>
      <w:r w:rsidR="004C6745" w:rsidRPr="004C6745">
        <w:t>The connector may be changed to suit the mechanical housing and application used</w:t>
      </w:r>
      <w:r w:rsidR="00877BC0">
        <w:t xml:space="preserve">. </w:t>
      </w:r>
    </w:p>
    <w:p w14:paraId="598848B4" w14:textId="24A86030" w:rsidR="00877A81" w:rsidRPr="00877A81" w:rsidRDefault="00877A81" w:rsidP="00877A81">
      <w:r w:rsidRPr="00877A81">
        <w:t xml:space="preserve">The USB VBUS line is then routed through a </w:t>
      </w:r>
      <w:proofErr w:type="gramStart"/>
      <w:r w:rsidRPr="00877A81">
        <w:t>soft-start</w:t>
      </w:r>
      <w:proofErr w:type="gramEnd"/>
      <w:r w:rsidRPr="00877A81">
        <w:t xml:space="preserve"> load switch which limits inrush current into the downstream circuitry. This switch uses a timing capacitor to control the voltage ramp rate and incorporates a controlled discharge path to safely bleed the output when power is removed, ensuring compliance with USB inrush requirements while protecting both the host and the local power domain.</w:t>
      </w:r>
    </w:p>
    <w:p w14:paraId="5C59FD67" w14:textId="52F4DF17" w:rsidR="00877A81" w:rsidRPr="00877A81" w:rsidRDefault="00877A81" w:rsidP="00877A81">
      <w:r w:rsidRPr="00877A81">
        <w:t>Following the soft-start stage, the USB power is applied to an isolated DC-DC converter, creating a galvanically separate 5 V domain on the secondary side of the isolation barrier. This isolated 5 V rail is used as the primary energy source for the downstream logic supplies. From this rail, a compact synchronous buck module generates a regulated 3.3 V logic supply, while a low-dropout regulator produces a stable 1.8 V rail for core and PHY functions.</w:t>
      </w:r>
      <w:r w:rsidR="00E36BEF">
        <w:t xml:space="preserve"> </w:t>
      </w:r>
      <w:r w:rsidR="00E36BEF" w:rsidRPr="00E36BEF">
        <w:t>The 1.8 V rail is generated on the primary (USB) side from PUSB_SOFT and is not part of the isolated power domain.</w:t>
      </w:r>
      <w:r w:rsidRPr="00877A81">
        <w:t xml:space="preserve"> Each rail is heavily decoupled with a combination of bulk ceramic capacitors and high-frequency bypass capacitors placed close to the consuming devices, ensuring low noise and strong transient response during switching and high-speed data activity.</w:t>
      </w:r>
    </w:p>
    <w:p w14:paraId="035B345C" w14:textId="77777777" w:rsidR="00877A81" w:rsidRPr="00877A81" w:rsidRDefault="00877A81" w:rsidP="00877A81">
      <w:r w:rsidRPr="00877A81">
        <w:lastRenderedPageBreak/>
        <w:t>USB data isolation is achieved using an isolated USB 2.0 repeater, which transparently transfers full-speed and high-speed USB signals across the galvanic barrier while maintaining strict isolation between the host and target domains. On the isolated side, a multi-channel USB-to-multiprotocol interface device provides JTAG, SPI, and UART functionality for FPGA configuration, debugging, and communication. This device is supported by a precision crystal oscillator and local EEPROM which stores custom configuration data such as USB descriptors and operating modes, allowing the module to identify itself correctly and behave in a tailored manner when connected to a host. Ferrite beads and additional filtering components are included to suppress conducted noise and prevent coupling between digital domains.</w:t>
      </w:r>
    </w:p>
    <w:p w14:paraId="5CF45C07" w14:textId="77777777" w:rsidR="00877A81" w:rsidRDefault="00877A81" w:rsidP="00877A81">
      <w:r w:rsidRPr="00877A81">
        <w:t>Throughout the design, the primary and secondary grounds are maintained as separate domains, with isolation only occurring through the intended isolator and power module. This careful control of return paths, combined with the use of a mix of X5R and X7R capacitors selected for stability in a laboratory temperature range, produces a compact but robust interface solution suitable for long-term use in development environments where safety, reliability, and signal integrity are critical. The result is a modular, high-performance isolated USB debug and communication platform capable of safely interfacing modern computers with power-electronic or industrial control systems.</w:t>
      </w:r>
    </w:p>
    <w:p w14:paraId="70A68E93" w14:textId="14FF7885" w:rsidR="00080AAA" w:rsidRDefault="00EB3376" w:rsidP="00877A81">
      <w:r w:rsidRPr="00EB3376">
        <w:t xml:space="preserve">Because the module is designed with a </w:t>
      </w:r>
      <w:r w:rsidRPr="00EB3376">
        <w:rPr>
          <w:b/>
          <w:bCs/>
        </w:rPr>
        <w:t>modular architecture</w:t>
      </w:r>
      <w:r w:rsidRPr="00EB3376">
        <w:t>, the USB interface chip (shown as the FT4232H</w:t>
      </w:r>
      <w:r w:rsidRPr="00EB3376">
        <w:noBreakHyphen/>
        <w:t>56Q in the schematic) may be replaced by an alternative USB-FIFO or UART-bridge chipset to match the end-platform requirements without altering the surrounding power and isolation infrastructure. Moreover, on the isolated secondary side derived from the UCC33420</w:t>
      </w:r>
      <w:r w:rsidRPr="00EB3376">
        <w:noBreakHyphen/>
        <w:t xml:space="preserve">Q1 isolated power converter, approximately </w:t>
      </w:r>
      <w:r w:rsidRPr="00EB3376">
        <w:rPr>
          <w:b/>
          <w:bCs/>
        </w:rPr>
        <w:t>1.5 W</w:t>
      </w:r>
      <w:r w:rsidRPr="00EB3376">
        <w:t xml:space="preserve"> of usable power is available for auxiliary electronics, sensors or interface logic — enabling added functionality while maintaining galvanic isolation and the integrity of the host-side USB rail.</w:t>
      </w:r>
    </w:p>
    <w:p w14:paraId="5B8117B0" w14:textId="77777777" w:rsidR="00C66782" w:rsidRPr="00C66782" w:rsidRDefault="00C66782" w:rsidP="00C66782">
      <w:pPr>
        <w:rPr>
          <w:i/>
          <w:iCs/>
        </w:rPr>
      </w:pPr>
      <w:r w:rsidRPr="00C66782">
        <w:rPr>
          <w:i/>
          <w:iCs/>
        </w:rPr>
        <w:t xml:space="preserve">The isolated 5 V converter (UCC33420-Q1) is rated for approximately 1.5 W maximum output power. For this CCB, the design assumes a maximum continuous isolated load of </w:t>
      </w:r>
      <w:r w:rsidRPr="00C66782">
        <w:rPr>
          <w:b/>
          <w:bCs/>
          <w:i/>
          <w:iCs/>
        </w:rPr>
        <w:t>1.25 W at 5 V (≈250 mA)</w:t>
      </w:r>
      <w:r w:rsidRPr="00C66782">
        <w:rPr>
          <w:i/>
          <w:iCs/>
        </w:rPr>
        <w:t>, providing a modest derating margin while still offering usable power for local interface electronics and external secondary-side loads.</w:t>
      </w:r>
    </w:p>
    <w:p w14:paraId="4DB86EE3" w14:textId="77777777" w:rsidR="00C66782" w:rsidRDefault="00C66782" w:rsidP="00877A81"/>
    <w:p w14:paraId="28461EC4" w14:textId="77777777" w:rsidR="00616062" w:rsidRDefault="00616062" w:rsidP="00877A81"/>
    <w:p w14:paraId="5E9F2334" w14:textId="77777777" w:rsidR="00616062" w:rsidRDefault="00616062" w:rsidP="00877A81"/>
    <w:p w14:paraId="6B44D301" w14:textId="77777777" w:rsidR="00616062" w:rsidRDefault="00616062" w:rsidP="00877A81"/>
    <w:p w14:paraId="53591F28" w14:textId="77777777" w:rsidR="00616062" w:rsidRDefault="00616062" w:rsidP="00877A81"/>
    <w:p w14:paraId="1AE87CCC" w14:textId="77777777" w:rsidR="00616062" w:rsidRDefault="00616062" w:rsidP="00877A81"/>
    <w:p w14:paraId="3202ED11" w14:textId="77777777" w:rsidR="00616062" w:rsidRDefault="00616062" w:rsidP="00877A81"/>
    <w:p w14:paraId="755CD8AC" w14:textId="77777777" w:rsidR="00616062" w:rsidRDefault="00616062" w:rsidP="00877A81"/>
    <w:p w14:paraId="0F24C3F9" w14:textId="77777777" w:rsidR="00616062" w:rsidRDefault="00616062" w:rsidP="00877A81"/>
    <w:p w14:paraId="6CAD7F7D" w14:textId="77777777" w:rsidR="00616062" w:rsidRDefault="00616062" w:rsidP="00877A81"/>
    <w:p w14:paraId="52589908" w14:textId="77777777" w:rsidR="00616062" w:rsidRDefault="00616062" w:rsidP="00877A81"/>
    <w:p w14:paraId="3F11F138" w14:textId="77777777" w:rsidR="00616062" w:rsidRDefault="00616062" w:rsidP="00877A81"/>
    <w:p w14:paraId="2C33798D" w14:textId="77777777" w:rsidR="00616062" w:rsidRDefault="00616062" w:rsidP="00877A81"/>
    <w:p w14:paraId="39931B0A" w14:textId="623DC3E5" w:rsidR="00C66782" w:rsidRDefault="00345616" w:rsidP="00345616">
      <w:pPr>
        <w:pStyle w:val="Heading2"/>
      </w:pPr>
      <w:bookmarkStart w:id="11" w:name="_Toc214691251"/>
      <w:r>
        <w:lastRenderedPageBreak/>
        <w:t>Block Diagram</w:t>
      </w:r>
      <w:bookmarkEnd w:id="11"/>
    </w:p>
    <w:p w14:paraId="35079312" w14:textId="77777777" w:rsidR="00345616" w:rsidRDefault="00345616" w:rsidP="00345616"/>
    <w:p w14:paraId="22BB47AD" w14:textId="1858FE59" w:rsidR="00345616" w:rsidRPr="00345616" w:rsidRDefault="00345616" w:rsidP="00345616">
      <w:r>
        <w:object w:dxaOrig="12961" w:dyaOrig="7956" w14:anchorId="5EC62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276.85pt" o:ole="">
            <v:imagedata r:id="rId8" o:title=""/>
          </v:shape>
          <o:OLEObject Type="Embed" ProgID="Visio.Drawing.15" ShapeID="_x0000_i1025" DrawAspect="Content" ObjectID="_1825305352" r:id="rId9"/>
        </w:object>
      </w:r>
    </w:p>
    <w:p w14:paraId="78973EF6" w14:textId="5870A6AB" w:rsidR="00616062" w:rsidRDefault="00345616" w:rsidP="00345616">
      <w:pPr>
        <w:pStyle w:val="Caption"/>
        <w:jc w:val="center"/>
      </w:pPr>
      <w:r>
        <w:t xml:space="preserve">Figure </w:t>
      </w:r>
      <w:fldSimple w:instr=" SEQ Figure \* ARABIC ">
        <w:r>
          <w:rPr>
            <w:noProof/>
          </w:rPr>
          <w:t>1</w:t>
        </w:r>
      </w:fldSimple>
      <w:r>
        <w:t xml:space="preserve"> Example Block diagram of potential application</w:t>
      </w:r>
    </w:p>
    <w:p w14:paraId="7CFE04EC" w14:textId="77777777" w:rsidR="00616062" w:rsidRDefault="00616062" w:rsidP="00877A81"/>
    <w:p w14:paraId="3B7853C4" w14:textId="77777777" w:rsidR="0052110E" w:rsidRDefault="0052110E" w:rsidP="0052110E"/>
    <w:p w14:paraId="1880FD76" w14:textId="77777777" w:rsidR="00193A3F" w:rsidRPr="00193A3F" w:rsidRDefault="00193A3F" w:rsidP="00193A3F">
      <w:pPr>
        <w:pStyle w:val="Heading2"/>
        <w:rPr>
          <w:bCs/>
          <w:szCs w:val="22"/>
          <w:lang w:val="en-US"/>
        </w:rPr>
      </w:pPr>
      <w:bookmarkStart w:id="12" w:name="_Toc214691252"/>
      <w:r w:rsidRPr="00193A3F">
        <w:rPr>
          <w:bCs/>
          <w:szCs w:val="22"/>
          <w:lang w:val="en-US"/>
        </w:rPr>
        <w:t>Intended Applications</w:t>
      </w:r>
      <w:bookmarkEnd w:id="12"/>
    </w:p>
    <w:p w14:paraId="27884F8A" w14:textId="77777777" w:rsidR="00193A3F" w:rsidRPr="00193A3F" w:rsidRDefault="00193A3F" w:rsidP="00193A3F">
      <w:r w:rsidRPr="00193A3F">
        <w:t xml:space="preserve">This Common Circuit Block (CCB) is intended for use wherever a </w:t>
      </w:r>
      <w:r w:rsidRPr="00193A3F">
        <w:rPr>
          <w:b/>
          <w:bCs/>
        </w:rPr>
        <w:t>galvanically isolated USB interface</w:t>
      </w:r>
      <w:r w:rsidRPr="00193A3F">
        <w:t xml:space="preserve"> is required between a host computer and external electronic equipment. Primary applications include isolated communication links to general laboratory test equipment, development platforms, and safety-critical units operating at elevated voltages or in electrically noisy environments. The block is particularly well suited for use within </w:t>
      </w:r>
      <w:r w:rsidRPr="00193A3F">
        <w:rPr>
          <w:b/>
          <w:bCs/>
        </w:rPr>
        <w:t>isolated USB debug tools</w:t>
      </w:r>
      <w:r w:rsidRPr="00193A3F">
        <w:t>, enabling safe, high-speed interaction with embedded controllers, digital signal processors, or FPGA-based systems without exposing the operator or host PC to hazardous potentials.</w:t>
      </w:r>
    </w:p>
    <w:p w14:paraId="33603966" w14:textId="77777777" w:rsidR="00193A3F" w:rsidRPr="00193A3F" w:rsidRDefault="00193A3F" w:rsidP="00193A3F">
      <w:r w:rsidRPr="00193A3F">
        <w:t xml:space="preserve">In addition, the CCB may be used as an </w:t>
      </w:r>
      <w:r w:rsidRPr="00193A3F">
        <w:rPr>
          <w:b/>
          <w:bCs/>
        </w:rPr>
        <w:t>isolated USB-powered interface module</w:t>
      </w:r>
      <w:r w:rsidRPr="00193A3F">
        <w:t xml:space="preserve"> for applications that require both safe power delivery and robust data communication into a floating or high-potential domain. Examples include FPGA programming interfaces, JTAG debug adaptors, isolated data acquisition front ends, secure maintenance ports, and isolated configuration or control channels for power-electronics converters, motor drives, and industrial automation platforms. The modular architecture allows the communication chipset, logic device, or protocol implementation to be adapted to suit the target environment while preserving the validated isolation, inrush control, and protection strategy.</w:t>
      </w:r>
    </w:p>
    <w:p w14:paraId="0D86D6D9" w14:textId="77777777" w:rsidR="00193A3F" w:rsidRPr="00193A3F" w:rsidRDefault="00193A3F" w:rsidP="00193A3F">
      <w:r w:rsidRPr="00193A3F">
        <w:t xml:space="preserve">In summary, this CCB serves as a </w:t>
      </w:r>
      <w:r w:rsidRPr="00193A3F">
        <w:rPr>
          <w:b/>
          <w:bCs/>
        </w:rPr>
        <w:t>foundational building block</w:t>
      </w:r>
      <w:r w:rsidRPr="00193A3F">
        <w:t xml:space="preserve"> for any system requiring safe USB connectivity, controlled power delivery, and flexible digital communication across a reinforced isolation barrier, particularly in development, test, and high-reliability engineering environments.</w:t>
      </w:r>
    </w:p>
    <w:p w14:paraId="07ED7880" w14:textId="77777777" w:rsidR="00193A3F" w:rsidRPr="00877A81" w:rsidRDefault="00193A3F" w:rsidP="0052110E"/>
    <w:p w14:paraId="123258ED" w14:textId="77777777" w:rsidR="0052110E" w:rsidRDefault="0052110E" w:rsidP="0052110E">
      <w:pPr>
        <w:rPr>
          <w:lang w:val="en-US"/>
        </w:rPr>
      </w:pPr>
    </w:p>
    <w:p w14:paraId="41D6360F" w14:textId="77777777" w:rsidR="000A5547" w:rsidRPr="000A5547" w:rsidRDefault="000A5547" w:rsidP="00B536C4">
      <w:pPr>
        <w:pStyle w:val="Heading2"/>
      </w:pPr>
      <w:bookmarkStart w:id="13" w:name="_Toc214691253"/>
      <w:r w:rsidRPr="000A5547">
        <w:t>Out of Scope / Non-Goals</w:t>
      </w:r>
      <w:bookmarkEnd w:id="13"/>
    </w:p>
    <w:p w14:paraId="51E4AF32" w14:textId="77777777" w:rsidR="000A5547" w:rsidRPr="000A5547" w:rsidRDefault="000A5547" w:rsidP="000A5547">
      <w:r w:rsidRPr="000A5547">
        <w:t>This Common Circuit Block (CCB) is not intended to perform application-specific control, sensing, actuation, or power processing functions directly related to a particular unit under test. It does not include high-voltage drive electronics, power-stage control loops, analogue signal conditioning for sensors, or any feedback networks used in closed-loop motor control or power-conversion topologies. These elements are considered external to the scope of this block and shall be implemented in separate, application-specific circuit modules.</w:t>
      </w:r>
    </w:p>
    <w:p w14:paraId="4D21F185" w14:textId="77777777" w:rsidR="000A5547" w:rsidRPr="000A5547" w:rsidRDefault="000A5547" w:rsidP="000A5547">
      <w:r w:rsidRPr="000A5547">
        <w:t>The CCB is also not intended to serve as a primary system power supply for large external loads. While approximately 1.5 W of isolated secondary power is available for low-power logic, interface circuitry, or instrumentation, it is not designed to energise actuators, motors, gate-drive stages, or other high-current loads. External systems requiring significant power must provide their own isolated or referenced power architecture.</w:t>
      </w:r>
    </w:p>
    <w:p w14:paraId="2A3B6BC9" w14:textId="77777777" w:rsidR="000A5547" w:rsidRPr="00B536C4" w:rsidRDefault="000A5547" w:rsidP="004545C9">
      <w:r w:rsidRPr="00B536C4">
        <w:t>In addition, this block does not claim regulatory compliance (e.g. CE, UL, IEC) in isolation. Final safety certification, creepage and clearance verification, enclosure design, mechanical protection, and electromagnetic compliance remain the responsibility of the integrator assembling this CCB into a complete product.</w:t>
      </w:r>
    </w:p>
    <w:p w14:paraId="456B30FA" w14:textId="77777777" w:rsidR="00107516" w:rsidRDefault="00107516">
      <w:pPr>
        <w:rPr>
          <w:rFonts w:asciiTheme="majorHAnsi" w:eastAsiaTheme="majorEastAsia" w:hAnsiTheme="majorHAnsi" w:cstheme="majorBidi"/>
          <w:b/>
          <w:bCs/>
          <w:color w:val="0F4761" w:themeColor="accent1" w:themeShade="BF"/>
          <w:sz w:val="22"/>
          <w:szCs w:val="22"/>
        </w:rPr>
      </w:pPr>
    </w:p>
    <w:p w14:paraId="0D619A4B" w14:textId="77777777" w:rsidR="00107516" w:rsidRPr="00107516" w:rsidRDefault="00107516" w:rsidP="00107516">
      <w:pPr>
        <w:rPr>
          <w:rFonts w:asciiTheme="majorHAnsi" w:eastAsiaTheme="majorEastAsia" w:hAnsiTheme="majorHAnsi" w:cstheme="majorBidi"/>
          <w:b/>
          <w:bCs/>
          <w:color w:val="0F4761" w:themeColor="accent1" w:themeShade="BF"/>
          <w:sz w:val="22"/>
          <w:szCs w:val="22"/>
        </w:rPr>
      </w:pPr>
      <w:r w:rsidRPr="00107516">
        <w:rPr>
          <w:rFonts w:asciiTheme="majorHAnsi" w:eastAsiaTheme="majorEastAsia" w:hAnsiTheme="majorHAnsi" w:cstheme="majorBidi"/>
          <w:b/>
          <w:bCs/>
          <w:color w:val="0F4761" w:themeColor="accent1" w:themeShade="BF"/>
          <w:sz w:val="22"/>
          <w:szCs w:val="22"/>
        </w:rPr>
        <w:t>Integration Guidelines with Other CCBs</w:t>
      </w:r>
    </w:p>
    <w:p w14:paraId="7468EBC9" w14:textId="77777777" w:rsidR="00107516" w:rsidRPr="00107516" w:rsidRDefault="00107516" w:rsidP="00107516">
      <w:r w:rsidRPr="00107516">
        <w:t>This block is intended to be used as a foundational interface layer within a larger modular system architecture. It should be placed logically between a host-computer connection point and one or more downstream functional blocks, such as FPGA controller modules, signal-conditioning boards, acquisition systems, or test interfaces.</w:t>
      </w:r>
    </w:p>
    <w:p w14:paraId="782A753A" w14:textId="77777777" w:rsidR="00107516" w:rsidRPr="00107516" w:rsidRDefault="00107516" w:rsidP="00107516">
      <w:r w:rsidRPr="00107516">
        <w:t xml:space="preserve">On the primary side, the designer should route the USB input, ESD protection, and soft-start function as defined, ensuring that raw VBUS and data lines are not shared with unrelated circuitry. On the secondary side, all connected </w:t>
      </w:r>
      <w:proofErr w:type="gramStart"/>
      <w:r w:rsidRPr="00107516">
        <w:t>circuitry</w:t>
      </w:r>
      <w:proofErr w:type="gramEnd"/>
      <w:r w:rsidRPr="00107516">
        <w:t xml:space="preserve"> must be referenced exclusively to the isolated ground plane (0 V), maintaining complete galvanic separation from the USB side (0 V_USB).</w:t>
      </w:r>
    </w:p>
    <w:p w14:paraId="0FE031FA" w14:textId="77777777" w:rsidR="00107516" w:rsidRPr="00107516" w:rsidRDefault="00107516" w:rsidP="00107516">
      <w:r w:rsidRPr="00107516">
        <w:t>When integrating with additional blocks, the following practices should be observed:</w:t>
      </w:r>
    </w:p>
    <w:p w14:paraId="26E9F9B2" w14:textId="77777777" w:rsidR="00107516" w:rsidRPr="00107516" w:rsidRDefault="00107516" w:rsidP="00107516">
      <w:pPr>
        <w:numPr>
          <w:ilvl w:val="0"/>
          <w:numId w:val="1"/>
        </w:numPr>
      </w:pPr>
      <w:r w:rsidRPr="00107516">
        <w:t>Do not bridge ground domains across the isolation barrier, either intentionally or through inadvertent copper pour, stitching vias, or cable shielding.</w:t>
      </w:r>
    </w:p>
    <w:p w14:paraId="791CEC24" w14:textId="77777777" w:rsidR="00107516" w:rsidRPr="00107516" w:rsidRDefault="00107516" w:rsidP="00107516">
      <w:pPr>
        <w:numPr>
          <w:ilvl w:val="0"/>
          <w:numId w:val="1"/>
        </w:numPr>
      </w:pPr>
      <w:r w:rsidRPr="00107516">
        <w:t>Route all secondary-side digital communication lines (JTAG, SPI, UART, GPIO) exclusively within the isolated domain.</w:t>
      </w:r>
    </w:p>
    <w:p w14:paraId="659C100C" w14:textId="77777777" w:rsidR="00107516" w:rsidRPr="00107516" w:rsidRDefault="00107516" w:rsidP="00107516">
      <w:pPr>
        <w:numPr>
          <w:ilvl w:val="0"/>
          <w:numId w:val="1"/>
        </w:numPr>
      </w:pPr>
      <w:r w:rsidRPr="00107516">
        <w:t>Size downstream loads to remain within the available isolated power budget (≈1.5 W), unless an external isolated supply is provided.</w:t>
      </w:r>
    </w:p>
    <w:p w14:paraId="2F2076A6" w14:textId="77777777" w:rsidR="00107516" w:rsidRPr="00107516" w:rsidRDefault="00107516" w:rsidP="00107516">
      <w:pPr>
        <w:numPr>
          <w:ilvl w:val="0"/>
          <w:numId w:val="1"/>
        </w:numPr>
      </w:pPr>
      <w:r w:rsidRPr="00107516">
        <w:t>Maintain minimum creepage and clearance distances consistent with the highest expected working voltage in the final system.</w:t>
      </w:r>
    </w:p>
    <w:p w14:paraId="0B74936D" w14:textId="77777777" w:rsidR="00107516" w:rsidRPr="00107516" w:rsidRDefault="00107516" w:rsidP="00107516">
      <w:r w:rsidRPr="00107516">
        <w:t>This CCB is ideally positioned as the core connectivity element within a modular debug ecosystem, enabling safe and flexible attachment of additional CCBs dedicated to sensing, control, monitoring, or actuation.</w:t>
      </w:r>
    </w:p>
    <w:p w14:paraId="1997A785" w14:textId="77777777" w:rsidR="00CB0A26" w:rsidRDefault="00CB0A26"/>
    <w:p w14:paraId="0A9F2953" w14:textId="77777777" w:rsidR="00CB0A26" w:rsidRPr="00CB0A26" w:rsidRDefault="00CB0A26" w:rsidP="00B536C4">
      <w:pPr>
        <w:pStyle w:val="Heading2"/>
      </w:pPr>
      <w:bookmarkStart w:id="14" w:name="_Toc214691254"/>
      <w:r w:rsidRPr="00CB0A26">
        <w:lastRenderedPageBreak/>
        <w:t>Typical Use Case Scenarios</w:t>
      </w:r>
      <w:bookmarkEnd w:id="14"/>
    </w:p>
    <w:p w14:paraId="1700FED1" w14:textId="77777777" w:rsidR="00CB0A26" w:rsidRPr="00CB0A26" w:rsidRDefault="00CB0A26" w:rsidP="00CB0A26">
      <w:r w:rsidRPr="00CB0A26">
        <w:t xml:space="preserve">A typical use of this CCB is within an </w:t>
      </w:r>
      <w:r w:rsidRPr="00CB0A26">
        <w:rPr>
          <w:b/>
          <w:bCs/>
        </w:rPr>
        <w:t>isolated FPGA programming and debug tool</w:t>
      </w:r>
      <w:r w:rsidRPr="00CB0A26">
        <w:t xml:space="preserve">, where an engineer connects a laptop to a floating or </w:t>
      </w:r>
      <w:proofErr w:type="gramStart"/>
      <w:r w:rsidRPr="00CB0A26">
        <w:t>high-voltage</w:t>
      </w:r>
      <w:proofErr w:type="gramEnd"/>
      <w:r w:rsidRPr="00CB0A26">
        <w:t xml:space="preserve"> embedded controller. The CCB provides safe JTAG and UART access through a galvanically isolated USB interface, allowing firmware development and register-level debugging without any electrical reference to the hazardous voltage domain.</w:t>
      </w:r>
    </w:p>
    <w:p w14:paraId="1C3C4B1B" w14:textId="77777777" w:rsidR="00CB0A26" w:rsidRPr="00CB0A26" w:rsidRDefault="00CB0A26" w:rsidP="00CB0A26">
      <w:r w:rsidRPr="00CB0A26">
        <w:t xml:space="preserve">In a second scenario, the CCB is integrated into a </w:t>
      </w:r>
      <w:r w:rsidRPr="00CB0A26">
        <w:rPr>
          <w:b/>
          <w:bCs/>
        </w:rPr>
        <w:t>laboratory test instrument or data-acquisition module</w:t>
      </w:r>
      <w:r w:rsidRPr="00CB0A26">
        <w:t>, supplying isolated power and communication to front-end sensors or monitoring circuitry. This allows accurate measurement and logging of signals from high-energy environments, such as power converters, motor drives, or HV battery packs, without risk of ground-loop interference or operator exposure.</w:t>
      </w:r>
    </w:p>
    <w:p w14:paraId="501A009B" w14:textId="77777777" w:rsidR="00CB0A26" w:rsidRPr="00CB0A26" w:rsidRDefault="00CB0A26" w:rsidP="00CB0A26">
      <w:r w:rsidRPr="00CB0A26">
        <w:t xml:space="preserve">A further application is as an </w:t>
      </w:r>
      <w:r w:rsidRPr="00CB0A26">
        <w:rPr>
          <w:b/>
          <w:bCs/>
        </w:rPr>
        <w:t>isolated service or maintenance port</w:t>
      </w:r>
      <w:r w:rsidRPr="00CB0A26">
        <w:t xml:space="preserve"> in industrial equipment. When connected, the CCB enables safe diagnostics, log retrieval, and configuration updates while preserving the isolation barrier of the primary system. This is particularly useful in safety-critical environments including renewable energy systems, aerospace ground test equipment, and industrial automation platforms.</w:t>
      </w:r>
    </w:p>
    <w:p w14:paraId="1096242F" w14:textId="77777777" w:rsidR="00CB0A26" w:rsidRPr="00CB0A26" w:rsidRDefault="00CB0A26" w:rsidP="00CB0A26">
      <w:r w:rsidRPr="00CB0A26">
        <w:t xml:space="preserve">In all cases, the CCB acts as a </w:t>
      </w:r>
      <w:r w:rsidRPr="00CB0A26">
        <w:rPr>
          <w:b/>
          <w:bCs/>
        </w:rPr>
        <w:t>secure, adaptable, and electrically safe gateway</w:t>
      </w:r>
      <w:r w:rsidRPr="00CB0A26">
        <w:t xml:space="preserve"> between a conventional computing device and a non-standard or high-risk electrical domain.</w:t>
      </w:r>
    </w:p>
    <w:p w14:paraId="1F2B4515" w14:textId="77777777" w:rsidR="00CB0A26" w:rsidRDefault="00CB0A26"/>
    <w:p w14:paraId="1DCFEEE9" w14:textId="77777777" w:rsidR="008F0019" w:rsidRPr="008F0019" w:rsidRDefault="008F0019" w:rsidP="00B536C4">
      <w:pPr>
        <w:pStyle w:val="Heading2"/>
      </w:pPr>
      <w:bookmarkStart w:id="15" w:name="_Toc214691255"/>
      <w:r w:rsidRPr="008F0019">
        <w:t>Key Design Drivers (KDDs)</w:t>
      </w:r>
      <w:bookmarkEnd w:id="15"/>
    </w:p>
    <w:p w14:paraId="4D0D2C3F" w14:textId="77777777" w:rsidR="008F0019" w:rsidRPr="008F0019" w:rsidRDefault="008F0019" w:rsidP="008F0019">
      <w:r w:rsidRPr="008F0019">
        <w:t>The architecture and implementation of this Common Circuit Block (CCB) were guided by a set of deliberate, safety-critical, and performance-focused design drivers. These drivers reflect both historical lessons from legacy debug tools and the modern requirements of high-voltage, high-bandwidth development environments.</w:t>
      </w:r>
    </w:p>
    <w:p w14:paraId="0D67514B" w14:textId="77777777" w:rsidR="008F0019" w:rsidRPr="008F0019" w:rsidRDefault="008F0019" w:rsidP="008F0019">
      <w:r w:rsidRPr="008F0019">
        <w:rPr>
          <w:b/>
          <w:bCs/>
        </w:rPr>
        <w:t>1. Galvanic Isolation and Operator Safety</w:t>
      </w:r>
      <w:r w:rsidRPr="008F0019">
        <w:br/>
        <w:t>The primary design driver is the provision of robust galvanic isolation between the host computer and the target system. This ensures that personnel, equipment, and development tools are protected from accidental exposure to hazardous voltages, high common-mode transients, and fault conditions present in extra-high-voltage (EHV) power-electronics environments.</w:t>
      </w:r>
    </w:p>
    <w:p w14:paraId="4FA66D02" w14:textId="77777777" w:rsidR="008F0019" w:rsidRPr="008F0019" w:rsidRDefault="008F0019" w:rsidP="008F0019">
      <w:r w:rsidRPr="008F0019">
        <w:rPr>
          <w:b/>
          <w:bCs/>
        </w:rPr>
        <w:t>2. Controlled Inrush and USB Compliance</w:t>
      </w:r>
      <w:r w:rsidRPr="008F0019">
        <w:br/>
        <w:t>USB power is subject to strict inrush and loading limitations. A soft-start, slew-rate-controlled front end is therefore required to ensure that large downstream capacitances and converters do not violate host-side USB specifications or cause brown-out, instability, or port shutdown. This also improves overall system robustness and reliability.</w:t>
      </w:r>
    </w:p>
    <w:p w14:paraId="3EB0B97F" w14:textId="77777777" w:rsidR="008F0019" w:rsidRPr="008F0019" w:rsidRDefault="008F0019" w:rsidP="008F0019">
      <w:r w:rsidRPr="008F0019">
        <w:rPr>
          <w:b/>
          <w:bCs/>
        </w:rPr>
        <w:t>3. High-Bandwidth, Low-Latency Data Transfer</w:t>
      </w:r>
      <w:r w:rsidRPr="008F0019">
        <w:br/>
        <w:t>Modern debugging and instrumentation require sustained, high-speed data streaming with minimal latency and jitter. The interface architecture therefore prioritises USB 2.0 high-speed capability and a multi-channel bridge device capable of supporting high-throughput FIFO, JTAG, SPI, and UART functions without bottlenecking the system.</w:t>
      </w:r>
    </w:p>
    <w:p w14:paraId="1CC919D3" w14:textId="77777777" w:rsidR="008F0019" w:rsidRPr="008F0019" w:rsidRDefault="008F0019" w:rsidP="008F0019">
      <w:r w:rsidRPr="008F0019">
        <w:rPr>
          <w:b/>
          <w:bCs/>
        </w:rPr>
        <w:t>4. Modular and Reconfigurable Architecture</w:t>
      </w:r>
      <w:r w:rsidRPr="008F0019">
        <w:br/>
        <w:t>A core principle of the CCB philosophy is modularity. The design is intentionally structured so that the USB interface device, downstream processing element, or physical connector may be replaced or adapted without altering the fundamental isolation, protection, and power-delivery architecture. This ensures long-term relevance and reusability across multiple projects and platforms.</w:t>
      </w:r>
    </w:p>
    <w:p w14:paraId="69F08193" w14:textId="77777777" w:rsidR="008F0019" w:rsidRPr="008F0019" w:rsidRDefault="008F0019" w:rsidP="008F0019">
      <w:r w:rsidRPr="008F0019">
        <w:rPr>
          <w:b/>
          <w:bCs/>
        </w:rPr>
        <w:lastRenderedPageBreak/>
        <w:t>5. Independent, Isolated Power Availability</w:t>
      </w:r>
      <w:r w:rsidRPr="008F0019">
        <w:br/>
        <w:t>An isolated secondary power source is provided to support downstream logic, interface electronics and auxiliary circuits without requiring an external isolated supply. The availability of approximately 1.5 W on the secondary side significantly increases system flexibility while preserving the integrity of the isolation boundary.</w:t>
      </w:r>
    </w:p>
    <w:p w14:paraId="4AA7E102" w14:textId="4AD43B96" w:rsidR="008F0019" w:rsidRPr="008F0019" w:rsidRDefault="008F0019" w:rsidP="008F0019">
      <w:r w:rsidRPr="008F0019">
        <w:rPr>
          <w:b/>
          <w:bCs/>
        </w:rPr>
        <w:t>6. Long-Term Reliability in Laboratory Environments</w:t>
      </w:r>
      <w:r w:rsidRPr="008F0019">
        <w:br/>
        <w:t>Component choices, topology selection, and derating philosophy reflect a long operational lifespan in controlled laboratory and development environments. Mixed X5R/X7R dielectric capacitors are used where appropriate, with emphasis on stable performance across the intended temperature range and mission duration</w:t>
      </w:r>
      <w:r w:rsidR="0033747E">
        <w:t>, X5R capacitors can be changed to X7R but this would incur a size increase.</w:t>
      </w:r>
    </w:p>
    <w:p w14:paraId="256FE631" w14:textId="77777777" w:rsidR="008F0019" w:rsidRPr="008F0019" w:rsidRDefault="008F0019" w:rsidP="008F0019">
      <w:r w:rsidRPr="008F0019">
        <w:rPr>
          <w:b/>
          <w:bCs/>
        </w:rPr>
        <w:t>7. Electromagnetic Robustness and Noise Immunity</w:t>
      </w:r>
      <w:r w:rsidRPr="008F0019">
        <w:br/>
        <w:t>Given the electrically hostile environments in which the CCB may be used, particular attention is paid to signal integrity, decoupling strategy, filtering, and ESD protection. Ferrite beads, local bypassing, and carefully managed return paths are implemented to reduce susceptibility to radiated and conducted interference.</w:t>
      </w:r>
    </w:p>
    <w:p w14:paraId="50DE9ED2" w14:textId="77777777" w:rsidR="008F0019" w:rsidRPr="008F0019" w:rsidRDefault="008F0019" w:rsidP="008F0019">
      <w:r w:rsidRPr="008F0019">
        <w:rPr>
          <w:b/>
          <w:bCs/>
        </w:rPr>
        <w:t>8. Clear Domain Separation and Safety-First Layout Philosophy</w:t>
      </w:r>
      <w:r w:rsidRPr="008F0019">
        <w:br/>
        <w:t>The physical and electrical separation of primary and secondary domains is strictly enforced through schematic partitioning, grounding rules, and planned PCB layout constraints. This ensures that the isolation boundary is maintained not only electrically, but also mechanically and visually during layout, inspection, and review.</w:t>
      </w:r>
    </w:p>
    <w:p w14:paraId="077FC0E6" w14:textId="77777777" w:rsidR="008F0019" w:rsidRPr="008F0019" w:rsidRDefault="008F0019" w:rsidP="008F0019">
      <w:r w:rsidRPr="008F0019">
        <w:rPr>
          <w:b/>
          <w:bCs/>
        </w:rPr>
        <w:t>9. Support for Advanced Debug and Development Workflows</w:t>
      </w:r>
      <w:r w:rsidRPr="008F0019">
        <w:br/>
        <w:t>The block is intended not only for basic communication, but as an enabler for advanced debugging, real-time data capture, firmware development, configuration, and analysis. This includes compatibility with FPGA-controlled interfaces, optional external memory expansion, and multi-channel communication workflows.</w:t>
      </w:r>
    </w:p>
    <w:p w14:paraId="4B17EC87" w14:textId="77777777" w:rsidR="008F0019" w:rsidRPr="008F0019" w:rsidRDefault="008F0019" w:rsidP="008F0019">
      <w:r w:rsidRPr="008F0019">
        <w:rPr>
          <w:b/>
          <w:bCs/>
        </w:rPr>
        <w:t>10. Professional Documentation and Reusability</w:t>
      </w:r>
      <w:r w:rsidRPr="008F0019">
        <w:br/>
        <w:t>As a Common Circuit Block, this design is driven by a requirement for clear documentation, repeatability, traceability, and ease of integration into future systems. The design is structured to support formal documentation, reliability analysis (including FIDES methodology), and long-term knowledge reuse.</w:t>
      </w:r>
    </w:p>
    <w:p w14:paraId="68380DD0" w14:textId="77777777" w:rsidR="00CB0A26" w:rsidRDefault="00CB0A26"/>
    <w:p w14:paraId="0FBF2468" w14:textId="77777777" w:rsidR="007637A0" w:rsidRPr="007637A0" w:rsidRDefault="007637A0" w:rsidP="00B536C4">
      <w:pPr>
        <w:pStyle w:val="Heading2"/>
      </w:pPr>
      <w:bookmarkStart w:id="16" w:name="_Toc214691256"/>
      <w:r w:rsidRPr="007637A0">
        <w:t>Design Architecture &amp; Philosophy</w:t>
      </w:r>
      <w:bookmarkEnd w:id="16"/>
    </w:p>
    <w:p w14:paraId="32E46A85" w14:textId="77777777" w:rsidR="007637A0" w:rsidRPr="007637A0" w:rsidRDefault="007637A0" w:rsidP="007637A0">
      <w:r w:rsidRPr="007637A0">
        <w:t>The architecture of this Common Circuit Block is based on a layered, defence-in-depth approach that deliberately separates safety, power, and functional logic into clearly defined and independently managed domains. This ensures that critical protection and isolation functions are physically and logically decoupled from higher-level communication and processing functions, reducing the risk of single-point failure and simplifying both verification and reuse.</w:t>
      </w:r>
    </w:p>
    <w:p w14:paraId="7FD747C1" w14:textId="77777777" w:rsidR="007637A0" w:rsidRPr="007637A0" w:rsidRDefault="007637A0" w:rsidP="007637A0">
      <w:r w:rsidRPr="007637A0">
        <w:t>At the front of the architecture, the USB interface is treated as a demarcation point between uncontrolled external environments and the controlled internal system. This is reflected in the immediate application of ESD protection and inrush management. By introducing a controlled soft-start stage before any significant bulk capacitance or conversion circuitry, the design ensures compliance with USB inrush limitations while simultaneously reducing electrical stress on downstream components. This approach also improves long-term reliability by minimising repetitive high peak currents and voltage transients during connection events.</w:t>
      </w:r>
    </w:p>
    <w:p w14:paraId="00E8B659" w14:textId="77777777" w:rsidR="007637A0" w:rsidRPr="007637A0" w:rsidRDefault="007637A0" w:rsidP="007637A0">
      <w:r w:rsidRPr="007637A0">
        <w:lastRenderedPageBreak/>
        <w:t>Galvanic isolation is treated not as an afterthought, but as the central architectural spine around which the entire block is organised. Rather than attempting to manage ground potential differences through filtering or shielding alone, the design enforces a complete electrical separation between the host domain and the target domain. Data and power each cross the isolation barrier through dedicated, purpose-designed components, ensuring both functional continuity and reinforced safety. This philosophy removes any dependency on the quality of the external ground environment and allows the block to operate safely even in the presence of large common-mode voltages and fast transient events.</w:t>
      </w:r>
    </w:p>
    <w:p w14:paraId="7AA811ED" w14:textId="77777777" w:rsidR="007637A0" w:rsidRPr="007637A0" w:rsidRDefault="007637A0" w:rsidP="007637A0">
      <w:r w:rsidRPr="007637A0">
        <w:t xml:space="preserve">The power architecture reflects a similar philosophy of clarity and containment. On the </w:t>
      </w:r>
      <w:r w:rsidRPr="007637A0">
        <w:rPr>
          <w:b/>
          <w:bCs/>
        </w:rPr>
        <w:t>USB (primary) side</w:t>
      </w:r>
      <w:r w:rsidRPr="007637A0">
        <w:t xml:space="preserve">, VBUS is first soft-started to create PUSB_SOFT, from which a dedicated LDO generates a clean 1.8 V rail for the USB/PHY and associated logic functions that must remain referenced to the host-side ground. This keeps the high-speed interface rails local to the USB domain and ensures that only well-defined, isolated signals cross the barrier. On the </w:t>
      </w:r>
      <w:r w:rsidRPr="007637A0">
        <w:rPr>
          <w:b/>
          <w:bCs/>
        </w:rPr>
        <w:t>isolated (secondary) side</w:t>
      </w:r>
      <w:r w:rsidRPr="007637A0">
        <w:t>, a single 5 V rail produced by the isolated converter forms a stable energy backbone from which a high-efficiency synchronous converter generates the 3.3 V logic supply used by the isolated interface and downstream digital circuitry. Core-voltage requirements on the isolated side are either handled internally by the relevant devices (e.g. the FTDI bridge) or by additional local regulation within that domain, preserving the clean separation between primary and secondary supplies.</w:t>
      </w:r>
    </w:p>
    <w:p w14:paraId="1CC4A7A3" w14:textId="77777777" w:rsidR="007637A0" w:rsidRPr="007637A0" w:rsidRDefault="007637A0" w:rsidP="007637A0">
      <w:r w:rsidRPr="007637A0">
        <w:t>On the functional side, the data-bridge and controller elements are viewed as interchangeable rather than intrinsic. The architecture is intentionally agnostic to the specific USB-to-protocol device or downstream processing element used. While a multi-channel USB bridge and FPGA form the default implementation, the layout and signalling philosophy are designed to accommodate alternative chipsets, protocol converters, or domain-specific processing devices. This avoids vendor lock-in and ensures that the core protection and isolation principles remain reusable as technology evolves.</w:t>
      </w:r>
    </w:p>
    <w:p w14:paraId="3F5FE4DE" w14:textId="77777777" w:rsidR="007637A0" w:rsidRPr="007637A0" w:rsidRDefault="007637A0" w:rsidP="007637A0">
      <w:r w:rsidRPr="007637A0">
        <w:t>Layout philosophy is an extension of the architectural mindset. The isolation boundary is treated as a no-compromise region, with no copper overlap, inherent creepage and clearance enforcement, and explicit domain marking. High-frequency and high-current loops are kept compact and localised, and analogue, digital, and power return paths are intentionally managed rather than left to incidental routing. This disciplined segregation ensures predictable EMI behaviour, improved signal integrity, and a much higher confidence in real-world safety performance once the design transitions from schematic to physical hardware.</w:t>
      </w:r>
    </w:p>
    <w:p w14:paraId="5CDBEB85" w14:textId="77777777" w:rsidR="007637A0" w:rsidRPr="007637A0" w:rsidRDefault="007637A0" w:rsidP="007637A0">
      <w:r w:rsidRPr="007637A0">
        <w:t xml:space="preserve">Overall, the design philosophy behind this block can be summarised as </w:t>
      </w:r>
      <w:r w:rsidRPr="007637A0">
        <w:rPr>
          <w:b/>
          <w:bCs/>
        </w:rPr>
        <w:t>safety first, simplicity at the interfaces, and modularity at the core</w:t>
      </w:r>
      <w:r w:rsidRPr="007637A0">
        <w:t>. Every functional decision is intended to either reduce risk, increase adaptability, or extend useful life. Rather than creating a single fixed solution, the architecture establishes a reusable foundation upon which many future debug tools, interface modules, and instrumentation platforms can be confidently built.</w:t>
      </w:r>
    </w:p>
    <w:p w14:paraId="6DBACCD6" w14:textId="77777777" w:rsidR="00CB0A26" w:rsidRDefault="00CB0A26"/>
    <w:p w14:paraId="6AA804C5" w14:textId="77777777" w:rsidR="00CB0A26" w:rsidRDefault="00CB0A26"/>
    <w:p w14:paraId="3EE6D4C9" w14:textId="77777777" w:rsidR="00B907D2" w:rsidRDefault="00B907D2">
      <w:r>
        <w:br w:type="page"/>
      </w:r>
    </w:p>
    <w:p w14:paraId="736166B7" w14:textId="77777777" w:rsidR="00B907D2" w:rsidRPr="00B907D2" w:rsidRDefault="00B907D2" w:rsidP="00B907D2">
      <w:pPr>
        <w:pStyle w:val="Heading2"/>
      </w:pPr>
      <w:bookmarkStart w:id="17" w:name="_Toc214691257"/>
      <w:r w:rsidRPr="00B907D2">
        <w:lastRenderedPageBreak/>
        <w:t>Practical Implementation Notes</w:t>
      </w:r>
      <w:bookmarkEnd w:id="17"/>
    </w:p>
    <w:p w14:paraId="7AAE6626" w14:textId="77777777" w:rsidR="00B907D2" w:rsidRPr="00B907D2" w:rsidRDefault="00B907D2" w:rsidP="00B907D2">
      <w:r w:rsidRPr="00B907D2">
        <w:t>To ensure that the electrical performance, safety integrity, and isolation capability of this Common Circuit Block are fully realised in the physical hardware, the following implementation practices shall be observed during PCB layout, assembly, and system integration.</w:t>
      </w:r>
    </w:p>
    <w:p w14:paraId="0F91C0C2" w14:textId="77777777" w:rsidR="00B907D2" w:rsidRPr="00B907D2" w:rsidRDefault="00B907D2" w:rsidP="00B907D2">
      <w:r w:rsidRPr="00B907D2">
        <w:t xml:space="preserve">The </w:t>
      </w:r>
      <w:r w:rsidRPr="00B907D2">
        <w:rPr>
          <w:b/>
          <w:bCs/>
        </w:rPr>
        <w:t>USB input protection components</w:t>
      </w:r>
      <w:r w:rsidRPr="00B907D2">
        <w:t xml:space="preserve"> must be placed as close as physically possible to the USB connector. In particular, the ESD protection device on the D+ and D− signal lines should be located within a few millimetres of the connector pins, with the shortest possible trace length and minimal stub length. This minimises parasitic inductance and ensures that fast transient energy is diverted to the local reference before it can propagate into the rest of the system.</w:t>
      </w:r>
    </w:p>
    <w:p w14:paraId="659C9D2E" w14:textId="77777777" w:rsidR="00B907D2" w:rsidRPr="00B907D2" w:rsidRDefault="00B907D2" w:rsidP="00B907D2">
      <w:r w:rsidRPr="00B907D2">
        <w:t xml:space="preserve">The </w:t>
      </w:r>
      <w:proofErr w:type="gramStart"/>
      <w:r w:rsidRPr="00B907D2">
        <w:rPr>
          <w:b/>
          <w:bCs/>
        </w:rPr>
        <w:t>soft-start</w:t>
      </w:r>
      <w:proofErr w:type="gramEnd"/>
      <w:r w:rsidRPr="00B907D2">
        <w:rPr>
          <w:b/>
          <w:bCs/>
        </w:rPr>
        <w:t xml:space="preserve"> load switch and its timing capacitor</w:t>
      </w:r>
      <w:r w:rsidRPr="00B907D2">
        <w:t xml:space="preserve"> shall be located close to one another, and as close as practical to the USB input stage. The CT capacitor must </w:t>
      </w:r>
      <w:proofErr w:type="gramStart"/>
      <w:r w:rsidRPr="00B907D2">
        <w:t>be connected with</w:t>
      </w:r>
      <w:proofErr w:type="gramEnd"/>
      <w:r w:rsidRPr="00B907D2">
        <w:t xml:space="preserve"> a short, low-impedance path to the CT pin </w:t>
      </w:r>
      <w:proofErr w:type="gramStart"/>
      <w:r w:rsidRPr="00B907D2">
        <w:t>in order to</w:t>
      </w:r>
      <w:proofErr w:type="gramEnd"/>
      <w:r w:rsidRPr="00B907D2">
        <w:t xml:space="preserve"> maintain predictable ramp behaviour. All bulk capacitance associated with the downstream PUSB_SOFT rail must be placed on the </w:t>
      </w:r>
      <w:r w:rsidRPr="00B907D2">
        <w:rPr>
          <w:b/>
          <w:bCs/>
        </w:rPr>
        <w:t>output side</w:t>
      </w:r>
      <w:r w:rsidRPr="00B907D2">
        <w:t xml:space="preserve"> of the load switch and must not be connected directly to raw VBUS </w:t>
      </w:r>
      <w:proofErr w:type="gramStart"/>
      <w:r w:rsidRPr="00B907D2">
        <w:t>in order to</w:t>
      </w:r>
      <w:proofErr w:type="gramEnd"/>
      <w:r w:rsidRPr="00B907D2">
        <w:t xml:space="preserve"> remain compliant with USB inrush current requirements.</w:t>
      </w:r>
    </w:p>
    <w:p w14:paraId="4446CB39" w14:textId="77777777" w:rsidR="00B907D2" w:rsidRPr="00B907D2" w:rsidRDefault="00B907D2" w:rsidP="00B907D2">
      <w:r w:rsidRPr="00B907D2">
        <w:t xml:space="preserve">The </w:t>
      </w:r>
      <w:r w:rsidRPr="00B907D2">
        <w:rPr>
          <w:b/>
          <w:bCs/>
        </w:rPr>
        <w:t>isolation barrier</w:t>
      </w:r>
      <w:r w:rsidRPr="00B907D2">
        <w:t xml:space="preserve"> shall be treated as a strict no-compromise zone in the PCB layout. No copper pours, polygon fills, reference planes, ground stitching, test points, or silkscreen markings should cross between the primary (0V_USB) and secondary (0V) domains. The isolation boundary should be clearly indicated in the PCB layout to prevent accidental rule violations during routing or future revisions. Minimum creepage and clearance distances shall be defined by the highest intended working voltage of the final system, not merely the component datasheet values.</w:t>
      </w:r>
    </w:p>
    <w:p w14:paraId="6AEF178E" w14:textId="77777777" w:rsidR="00B907D2" w:rsidRPr="00B907D2" w:rsidRDefault="00B907D2" w:rsidP="00B907D2">
      <w:r w:rsidRPr="00B907D2">
        <w:t xml:space="preserve">On the </w:t>
      </w:r>
      <w:r w:rsidRPr="00B907D2">
        <w:rPr>
          <w:b/>
          <w:bCs/>
        </w:rPr>
        <w:t>isolated secondary side</w:t>
      </w:r>
      <w:r w:rsidRPr="00B907D2">
        <w:t>, the 5 V output from the isolated converter should be treated as the local energy backbone. All secondary regulation stages and digital circuitry should be referenced exclusively to the isolated ground plane. The synchronous buck regulator and its associated input/output capacitors must be routed with compact current loops to minimise radiated and conducted EMI. Input and output capacitors shall be placed as close as possible to the converter pins, with wide, low-impedance copper connections.</w:t>
      </w:r>
    </w:p>
    <w:p w14:paraId="71679838" w14:textId="77777777" w:rsidR="00B907D2" w:rsidRPr="00B907D2" w:rsidRDefault="00B907D2" w:rsidP="00B907D2">
      <w:r w:rsidRPr="00B907D2">
        <w:t xml:space="preserve">The </w:t>
      </w:r>
      <w:r w:rsidRPr="00B907D2">
        <w:rPr>
          <w:b/>
          <w:bCs/>
        </w:rPr>
        <w:t>3.3 V rail</w:t>
      </w:r>
      <w:r w:rsidRPr="00B907D2">
        <w:t xml:space="preserve"> is intended as the primary logic supply for the isolated domain. Local decoupling capacitors must be placed adjacent to each integrated circuit using this rail. Each device shall be provided with at least one high-frequency (100 </w:t>
      </w:r>
      <w:proofErr w:type="spellStart"/>
      <w:r w:rsidRPr="00B907D2">
        <w:t>nF</w:t>
      </w:r>
      <w:proofErr w:type="spellEnd"/>
      <w:r w:rsidRPr="00B907D2">
        <w:t>) ceramic capacitor placed within a few millimetres of its supply pins, supplemented by nearby bulk capacitance where high transient current demand is expected.</w:t>
      </w:r>
    </w:p>
    <w:p w14:paraId="2E47A371" w14:textId="77777777" w:rsidR="00B907D2" w:rsidRPr="00B907D2" w:rsidRDefault="00B907D2" w:rsidP="00B907D2">
      <w:r w:rsidRPr="00B907D2">
        <w:t>Ferrite beads used for rail segmentation or noise suppression shall be positioned so that they isolate noisy loads from sensitive domains, not simply placed for convenience. Their placement shall be aligned with the current flow direction and supported with local decoupling on both sides to prevent unwanted resonances.</w:t>
      </w:r>
    </w:p>
    <w:p w14:paraId="0D55ECB6" w14:textId="77777777" w:rsidR="00B907D2" w:rsidRPr="00B907D2" w:rsidRDefault="00B907D2" w:rsidP="00B907D2">
      <w:r w:rsidRPr="00B907D2">
        <w:t>High-speed digital signals, including USB differential pairs and any clock or data lines routed across high-activity regions, shall be kept as short as possible and routed as controlled-impedance traces where applicable. Differential pairs shall be length-matched and routed symmetrically, avoiding sharp corners, via stubs, and impedance discontinuities. Care shall be taken to prevent these signals from crossing high-current or high-noise zones such as switching converter loops.</w:t>
      </w:r>
    </w:p>
    <w:p w14:paraId="3466C09C" w14:textId="77777777" w:rsidR="00B907D2" w:rsidRPr="00B907D2" w:rsidRDefault="00B907D2" w:rsidP="00B907D2">
      <w:r w:rsidRPr="00B907D2">
        <w:t xml:space="preserve">The </w:t>
      </w:r>
      <w:r w:rsidRPr="00B907D2">
        <w:rPr>
          <w:b/>
          <w:bCs/>
        </w:rPr>
        <w:t xml:space="preserve">primary and secondary grounds shall </w:t>
      </w:r>
      <w:proofErr w:type="gramStart"/>
      <w:r w:rsidRPr="00B907D2">
        <w:rPr>
          <w:b/>
          <w:bCs/>
        </w:rPr>
        <w:t>remain electrically and physically independent at all times</w:t>
      </w:r>
      <w:proofErr w:type="gramEnd"/>
      <w:r w:rsidRPr="00B907D2">
        <w:t>. Any mechanical reference (such as shielding or enclosure contact) must be carefully evaluated to avoid compromising the isolation strategy. If a functional or EMC-driven connection between chassis and electrical ground is required, it shall be implemented deliberately via a defined component such as a high-value resistor, capacitor, or spark gap, rather than an uncontrolled copper path.</w:t>
      </w:r>
    </w:p>
    <w:p w14:paraId="64F7E6E1" w14:textId="77777777" w:rsidR="00B907D2" w:rsidRPr="00B907D2" w:rsidRDefault="00B907D2" w:rsidP="00B907D2">
      <w:r w:rsidRPr="00B907D2">
        <w:lastRenderedPageBreak/>
        <w:t>Finally, clear silkscreen labelling is strongly recommended to identify primary and secondary domains, test points for PUSB, PUSB_SOFT, P5V, P3V3, and ground references, as well as the isolation boundary itself. This greatly improves inspection quality, reduces integration error, and enhances long-term maintainability of the design.</w:t>
      </w:r>
    </w:p>
    <w:p w14:paraId="01CC77E6" w14:textId="77777777" w:rsidR="00ED76E6" w:rsidRDefault="00ED76E6"/>
    <w:p w14:paraId="0D56663F" w14:textId="77777777" w:rsidR="00ED76E6" w:rsidRPr="00ED76E6" w:rsidRDefault="00ED76E6" w:rsidP="00ED76E6">
      <w:pPr>
        <w:pStyle w:val="Heading2"/>
      </w:pPr>
      <w:bookmarkStart w:id="18" w:name="_Toc214691258"/>
      <w:r w:rsidRPr="00ED76E6">
        <w:t>Test / Bring-Up Procedure</w:t>
      </w:r>
      <w:bookmarkEnd w:id="18"/>
    </w:p>
    <w:p w14:paraId="469D2AB8" w14:textId="77777777" w:rsidR="00ED76E6" w:rsidRPr="00ED76E6" w:rsidRDefault="00ED76E6" w:rsidP="00ED76E6">
      <w:r w:rsidRPr="00ED76E6">
        <w:t>The following procedure defines a controlled and repeatable method for the safe initial power-up, verification, and functional validation of the Common Circuit Block. All steps shall be performed in order. Any abnormal result shall be investigated and resolved before proceeding to the next step.</w:t>
      </w:r>
    </w:p>
    <w:p w14:paraId="167CB8A7" w14:textId="77777777" w:rsidR="00ED76E6" w:rsidRPr="00ED76E6" w:rsidRDefault="00ED76E6" w:rsidP="00ED76E6">
      <w:r w:rsidRPr="00ED76E6">
        <w:rPr>
          <w:b/>
          <w:bCs/>
        </w:rPr>
        <w:t>Pre-Power Inspection</w:t>
      </w:r>
    </w:p>
    <w:p w14:paraId="49C4900C" w14:textId="77777777" w:rsidR="00ED76E6" w:rsidRPr="00ED76E6" w:rsidRDefault="00ED76E6" w:rsidP="00ED76E6">
      <w:pPr>
        <w:numPr>
          <w:ilvl w:val="0"/>
          <w:numId w:val="2"/>
        </w:numPr>
      </w:pPr>
      <w:r w:rsidRPr="00ED76E6">
        <w:t>Perform a detailed visual inspection of the PCB under magnification. Confirm correct orientation of all integrated circuits, diodes, and polarised components, and verify that no foreign material, solder bridges, or lifted pads are present.</w:t>
      </w:r>
    </w:p>
    <w:p w14:paraId="14D6EABD" w14:textId="77777777" w:rsidR="00ED76E6" w:rsidRPr="00ED76E6" w:rsidRDefault="00ED76E6" w:rsidP="00ED76E6">
      <w:pPr>
        <w:numPr>
          <w:ilvl w:val="0"/>
          <w:numId w:val="2"/>
        </w:numPr>
      </w:pPr>
      <w:r w:rsidRPr="00ED76E6">
        <w:t>Confirm that components intended to form part of the isolation barrier are correctly placed and that no unintended copper crossing or stitching is visible between primary (0V_USB) and secondary (0V) domains.</w:t>
      </w:r>
    </w:p>
    <w:p w14:paraId="13F807FD" w14:textId="53FB579E" w:rsidR="00ED76E6" w:rsidRPr="00ED76E6" w:rsidRDefault="00ED76E6" w:rsidP="00ED76E6">
      <w:pPr>
        <w:numPr>
          <w:ilvl w:val="0"/>
          <w:numId w:val="2"/>
        </w:numPr>
      </w:pPr>
      <w:r w:rsidRPr="00ED76E6">
        <w:t>Using a digital multi</w:t>
      </w:r>
      <w:r>
        <w:t>-</w:t>
      </w:r>
      <w:r w:rsidRPr="00ED76E6">
        <w:t>meter, measure resistance between 0V_USB and 0V. The resistance shall be extremely high (typically in the megaohm range or higher). Any low or moderate resistance indicates an isolation violation and must be corrected.</w:t>
      </w:r>
    </w:p>
    <w:p w14:paraId="2D5738A6" w14:textId="77777777" w:rsidR="00ED76E6" w:rsidRPr="00ED76E6" w:rsidRDefault="00ED76E6" w:rsidP="00ED76E6">
      <w:r w:rsidRPr="00ED76E6">
        <w:rPr>
          <w:b/>
          <w:bCs/>
        </w:rPr>
        <w:t>Initial Power Connection (Current-Limited)</w:t>
      </w:r>
    </w:p>
    <w:p w14:paraId="0624F394" w14:textId="77777777" w:rsidR="00ED76E6" w:rsidRPr="00ED76E6" w:rsidRDefault="00ED76E6" w:rsidP="00ED76E6">
      <w:pPr>
        <w:numPr>
          <w:ilvl w:val="0"/>
          <w:numId w:val="3"/>
        </w:numPr>
      </w:pPr>
      <w:r w:rsidRPr="00ED76E6">
        <w:t xml:space="preserve">Connect the USB input to a laboratory power supply set to </w:t>
      </w:r>
      <w:r w:rsidRPr="00ED76E6">
        <w:rPr>
          <w:b/>
          <w:bCs/>
        </w:rPr>
        <w:t>5.0 V</w:t>
      </w:r>
      <w:r w:rsidRPr="00ED76E6">
        <w:t xml:space="preserve"> with a </w:t>
      </w:r>
      <w:r w:rsidRPr="00ED76E6">
        <w:rPr>
          <w:b/>
          <w:bCs/>
        </w:rPr>
        <w:t>current limit of 100 mA</w:t>
      </w:r>
      <w:r w:rsidRPr="00ED76E6">
        <w:t>. This simulates the USB host while protecting the circuit from over-current during first energisation.</w:t>
      </w:r>
    </w:p>
    <w:p w14:paraId="52A11BE1" w14:textId="77777777" w:rsidR="00ED76E6" w:rsidRPr="00ED76E6" w:rsidRDefault="00ED76E6" w:rsidP="00ED76E6">
      <w:pPr>
        <w:numPr>
          <w:ilvl w:val="0"/>
          <w:numId w:val="3"/>
        </w:numPr>
      </w:pPr>
      <w:r w:rsidRPr="00ED76E6">
        <w:t>Monitor the supply current while applying power. A brief current rise during charging is expected, followed by stabilisation below the set current limit. Immediate current limit saturation indicates a short or excessive inrush condition and shall be investigated.</w:t>
      </w:r>
    </w:p>
    <w:p w14:paraId="09B7598A" w14:textId="77777777" w:rsidR="00ED76E6" w:rsidRPr="00ED76E6" w:rsidRDefault="00ED76E6" w:rsidP="00ED76E6">
      <w:r w:rsidRPr="00ED76E6">
        <w:rPr>
          <w:b/>
          <w:bCs/>
        </w:rPr>
        <w:t>Soft-Start and Primary Rail Verification</w:t>
      </w:r>
    </w:p>
    <w:p w14:paraId="59F2AB98" w14:textId="77777777" w:rsidR="00ED76E6" w:rsidRPr="00ED76E6" w:rsidRDefault="00ED76E6" w:rsidP="00ED76E6">
      <w:pPr>
        <w:numPr>
          <w:ilvl w:val="0"/>
          <w:numId w:val="4"/>
        </w:numPr>
      </w:pPr>
      <w:r w:rsidRPr="00ED76E6">
        <w:t>Measure the raw USB input voltage (PUSB) at the connector to confirm correct input voltage is present.</w:t>
      </w:r>
    </w:p>
    <w:p w14:paraId="4DADC35B" w14:textId="77777777" w:rsidR="00ED76E6" w:rsidRPr="00ED76E6" w:rsidRDefault="00ED76E6" w:rsidP="00ED76E6">
      <w:pPr>
        <w:numPr>
          <w:ilvl w:val="0"/>
          <w:numId w:val="4"/>
        </w:numPr>
      </w:pPr>
      <w:r w:rsidRPr="00ED76E6">
        <w:t>Measure the soft-started rail (PUSB_SOFT) and observe that it ramps up smoothly rather than stepping abruptly, confirming correct TPS22917 operation and CT-controlled slew.</w:t>
      </w:r>
    </w:p>
    <w:p w14:paraId="1E2C4B6F" w14:textId="77777777" w:rsidR="00ED76E6" w:rsidRPr="00ED76E6" w:rsidRDefault="00ED76E6" w:rsidP="00ED76E6">
      <w:pPr>
        <w:numPr>
          <w:ilvl w:val="0"/>
          <w:numId w:val="4"/>
        </w:numPr>
      </w:pPr>
      <w:r w:rsidRPr="00ED76E6">
        <w:t>Measure the 1.8 V LDO output on the primary side. Confirm that it stabilises at the correct voltage and is referenced to 0V_USB.</w:t>
      </w:r>
    </w:p>
    <w:p w14:paraId="24569ED8" w14:textId="77777777" w:rsidR="00ED76E6" w:rsidRPr="00ED76E6" w:rsidRDefault="00ED76E6" w:rsidP="00ED76E6">
      <w:r w:rsidRPr="00ED76E6">
        <w:rPr>
          <w:b/>
          <w:bCs/>
        </w:rPr>
        <w:t>Isolation and Secondary Supply Verification</w:t>
      </w:r>
    </w:p>
    <w:p w14:paraId="2A187CD1" w14:textId="77777777" w:rsidR="00ED76E6" w:rsidRPr="00ED76E6" w:rsidRDefault="00ED76E6" w:rsidP="00ED76E6">
      <w:pPr>
        <w:numPr>
          <w:ilvl w:val="0"/>
          <w:numId w:val="5"/>
        </w:numPr>
      </w:pPr>
      <w:r w:rsidRPr="00ED76E6">
        <w:t>Measure the isolated 5 V rail (P5V) on the secondary side. Confirm presence of stable voltage and check for excessive ripple or oscillation.</w:t>
      </w:r>
    </w:p>
    <w:p w14:paraId="0879282F" w14:textId="77777777" w:rsidR="00ED76E6" w:rsidRPr="00ED76E6" w:rsidRDefault="00ED76E6" w:rsidP="00ED76E6">
      <w:pPr>
        <w:numPr>
          <w:ilvl w:val="0"/>
          <w:numId w:val="5"/>
        </w:numPr>
      </w:pPr>
      <w:r w:rsidRPr="00ED76E6">
        <w:t>Measure the 3.3 V rail (P3V3) generated by the synchronous buck converter. Confirm correct output level and stable behaviour under no-load condition.</w:t>
      </w:r>
    </w:p>
    <w:p w14:paraId="2B0746C7" w14:textId="77777777" w:rsidR="00ED76E6" w:rsidRPr="00ED76E6" w:rsidRDefault="00ED76E6" w:rsidP="00ED76E6">
      <w:pPr>
        <w:numPr>
          <w:ilvl w:val="0"/>
          <w:numId w:val="5"/>
        </w:numPr>
      </w:pPr>
      <w:r w:rsidRPr="00ED76E6">
        <w:lastRenderedPageBreak/>
        <w:t>If practical, apply a small load (e.g. 20–50 mA via a resistor) to the 3.3 V rail and confirm stable regulation.</w:t>
      </w:r>
    </w:p>
    <w:p w14:paraId="51330081" w14:textId="77777777" w:rsidR="00ED76E6" w:rsidRPr="00ED76E6" w:rsidRDefault="00ED76E6" w:rsidP="00ED76E6">
      <w:r w:rsidRPr="00ED76E6">
        <w:rPr>
          <w:b/>
          <w:bCs/>
        </w:rPr>
        <w:t>USB and Interface Enumeration</w:t>
      </w:r>
    </w:p>
    <w:p w14:paraId="2CA74841" w14:textId="711A603E" w:rsidR="00ED76E6" w:rsidRPr="00ED76E6" w:rsidRDefault="00ED76E6" w:rsidP="00ED76E6">
      <w:pPr>
        <w:numPr>
          <w:ilvl w:val="0"/>
          <w:numId w:val="6"/>
        </w:numPr>
      </w:pPr>
      <w:r>
        <w:t>C</w:t>
      </w:r>
      <w:r w:rsidRPr="00ED76E6">
        <w:t>onnect the board to a host PC USB port.</w:t>
      </w:r>
    </w:p>
    <w:p w14:paraId="288BB4F7" w14:textId="77777777" w:rsidR="00ED76E6" w:rsidRPr="00ED76E6" w:rsidRDefault="00ED76E6" w:rsidP="00ED76E6">
      <w:pPr>
        <w:numPr>
          <w:ilvl w:val="0"/>
          <w:numId w:val="6"/>
        </w:numPr>
      </w:pPr>
      <w:r w:rsidRPr="00ED76E6">
        <w:t>Verify that the device enumerates correctly in the operating system. Confirm that the USB bridge device is visible and identified with the expected descriptor values (vendor ID, product ID, string descriptors if EEPROM is fitted).</w:t>
      </w:r>
    </w:p>
    <w:p w14:paraId="12AA28EC" w14:textId="77777777" w:rsidR="00ED76E6" w:rsidRPr="00ED76E6" w:rsidRDefault="00ED76E6" w:rsidP="00ED76E6">
      <w:pPr>
        <w:numPr>
          <w:ilvl w:val="0"/>
          <w:numId w:val="6"/>
        </w:numPr>
      </w:pPr>
      <w:r w:rsidRPr="00ED76E6">
        <w:t>Confirm that no unexpected USB resets, disconnects, or fault messages occur during initial enumeration.</w:t>
      </w:r>
    </w:p>
    <w:p w14:paraId="24F09A43" w14:textId="77777777" w:rsidR="00ED76E6" w:rsidRPr="00ED76E6" w:rsidRDefault="00ED76E6" w:rsidP="00ED76E6">
      <w:r w:rsidRPr="00ED76E6">
        <w:rPr>
          <w:b/>
          <w:bCs/>
        </w:rPr>
        <w:t>Functional Interface Validation</w:t>
      </w:r>
    </w:p>
    <w:p w14:paraId="3D5ABC7B" w14:textId="77777777" w:rsidR="00ED76E6" w:rsidRPr="00ED76E6" w:rsidRDefault="00ED76E6" w:rsidP="00ED76E6">
      <w:pPr>
        <w:numPr>
          <w:ilvl w:val="0"/>
          <w:numId w:val="7"/>
        </w:numPr>
      </w:pPr>
      <w:r w:rsidRPr="00ED76E6">
        <w:t>Perform a loopback or self-test on at least one communication channel (UART, SPI, or equivalent as configured). Confirm reliable data transfer in both directions.</w:t>
      </w:r>
    </w:p>
    <w:p w14:paraId="5CFD80BD" w14:textId="77777777" w:rsidR="00ED76E6" w:rsidRPr="00ED76E6" w:rsidRDefault="00ED76E6" w:rsidP="00ED76E6">
      <w:pPr>
        <w:numPr>
          <w:ilvl w:val="0"/>
          <w:numId w:val="7"/>
        </w:numPr>
      </w:pPr>
      <w:r w:rsidRPr="00ED76E6">
        <w:t>Verify crystal oscillator operation and confirm stable reference frequency where test points or indicators are provided.</w:t>
      </w:r>
    </w:p>
    <w:p w14:paraId="0440CC7F" w14:textId="77777777" w:rsidR="00ED76E6" w:rsidRPr="00ED76E6" w:rsidRDefault="00ED76E6" w:rsidP="00ED76E6">
      <w:pPr>
        <w:numPr>
          <w:ilvl w:val="0"/>
          <w:numId w:val="7"/>
        </w:numPr>
      </w:pPr>
      <w:r w:rsidRPr="00ED76E6">
        <w:t>If LEDs or status indicators are present, confirm correct illumination and behaviour according to the design definition.</w:t>
      </w:r>
    </w:p>
    <w:p w14:paraId="44F1E4F3" w14:textId="77777777" w:rsidR="00ED76E6" w:rsidRPr="00ED76E6" w:rsidRDefault="00ED76E6" w:rsidP="00ED76E6">
      <w:r w:rsidRPr="00ED76E6">
        <w:rPr>
          <w:b/>
          <w:bCs/>
        </w:rPr>
        <w:t>Thermal and Stability Check</w:t>
      </w:r>
    </w:p>
    <w:p w14:paraId="0EE91CB1" w14:textId="77777777" w:rsidR="00ED76E6" w:rsidRPr="00ED76E6" w:rsidRDefault="00ED76E6" w:rsidP="00ED76E6">
      <w:pPr>
        <w:numPr>
          <w:ilvl w:val="0"/>
          <w:numId w:val="8"/>
        </w:numPr>
      </w:pPr>
      <w:r w:rsidRPr="00ED76E6">
        <w:t>After five minutes of operation, check key components (load switch, isolated converter, buck converter, USB bridge IC) with a thermal camera or touch probe. Excessive heating indicates incorrect assembly, overload, or instability.</w:t>
      </w:r>
    </w:p>
    <w:p w14:paraId="1FFE60AF" w14:textId="77777777" w:rsidR="00ED76E6" w:rsidRPr="00ED76E6" w:rsidRDefault="00ED76E6" w:rsidP="00ED76E6">
      <w:pPr>
        <w:numPr>
          <w:ilvl w:val="0"/>
          <w:numId w:val="8"/>
        </w:numPr>
      </w:pPr>
      <w:r w:rsidRPr="00ED76E6">
        <w:t>Monitor all supply rails for a minimum of ten minutes to confirm continued stable operation.</w:t>
      </w:r>
    </w:p>
    <w:p w14:paraId="7CCFDDC1" w14:textId="77777777" w:rsidR="00ED76E6" w:rsidRPr="00ED76E6" w:rsidRDefault="00ED76E6" w:rsidP="00ED76E6">
      <w:r w:rsidRPr="00ED76E6">
        <w:rPr>
          <w:b/>
          <w:bCs/>
        </w:rPr>
        <w:t>Final Confirmation</w:t>
      </w:r>
    </w:p>
    <w:p w14:paraId="4D7B408E" w14:textId="77777777" w:rsidR="00ED76E6" w:rsidRPr="00ED76E6" w:rsidRDefault="00ED76E6" w:rsidP="00ED76E6">
      <w:pPr>
        <w:numPr>
          <w:ilvl w:val="0"/>
          <w:numId w:val="9"/>
        </w:numPr>
      </w:pPr>
      <w:r w:rsidRPr="00ED76E6">
        <w:t>Record measured voltages, observations, and serial identification (if present).</w:t>
      </w:r>
    </w:p>
    <w:p w14:paraId="0C6862C7" w14:textId="77777777" w:rsidR="00ED76E6" w:rsidRPr="00ED76E6" w:rsidRDefault="00ED76E6" w:rsidP="00ED76E6">
      <w:pPr>
        <w:numPr>
          <w:ilvl w:val="0"/>
          <w:numId w:val="9"/>
        </w:numPr>
      </w:pPr>
      <w:r w:rsidRPr="00ED76E6">
        <w:t>Once all values are confirmed within expected limits, the board may be certified as electrically sound and ready for integration with additional CCBs or external systems.</w:t>
      </w:r>
    </w:p>
    <w:p w14:paraId="1BA221F2" w14:textId="77777777" w:rsidR="00ED76E6" w:rsidRPr="00ED76E6" w:rsidRDefault="00ED76E6" w:rsidP="00ED76E6">
      <w:r w:rsidRPr="00ED76E6">
        <w:t>This bring-up procedure shall be repeated after any significant design change or component substitution to ensure that the isolation integrity, power structure, and communication functionality of the CCB remain intact.</w:t>
      </w:r>
    </w:p>
    <w:p w14:paraId="6D939AF4" w14:textId="219C3C92" w:rsidR="00EB0CE0" w:rsidRPr="00107516" w:rsidRDefault="00EB0CE0">
      <w:r w:rsidRPr="00107516">
        <w:br w:type="page"/>
      </w:r>
    </w:p>
    <w:p w14:paraId="2AD46062" w14:textId="0BA5AABC" w:rsidR="00A22F46" w:rsidRDefault="001A3458" w:rsidP="00B536C4">
      <w:pPr>
        <w:pStyle w:val="Heading2"/>
        <w:rPr>
          <w:lang w:val="en-US"/>
        </w:rPr>
      </w:pPr>
      <w:bookmarkStart w:id="19" w:name="_Toc214691259"/>
      <w:r w:rsidRPr="001A3458">
        <w:lastRenderedPageBreak/>
        <w:t>Electrical Specification Summary</w:t>
      </w:r>
      <w:bookmarkEnd w:id="19"/>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87"/>
        <w:gridCol w:w="2607"/>
        <w:gridCol w:w="3332"/>
      </w:tblGrid>
      <w:tr w:rsidR="00DE6381" w:rsidRPr="00DE6381" w14:paraId="1657D2A1" w14:textId="77777777">
        <w:trPr>
          <w:tblHeader/>
          <w:tblCellSpacing w:w="15" w:type="dxa"/>
        </w:trPr>
        <w:tc>
          <w:tcPr>
            <w:tcW w:w="0" w:type="auto"/>
            <w:vAlign w:val="center"/>
            <w:hideMark/>
          </w:tcPr>
          <w:p w14:paraId="1A3F9FEB" w14:textId="77777777" w:rsidR="00DE6381" w:rsidRPr="00DE6381" w:rsidRDefault="00DE6381" w:rsidP="00DE6381">
            <w:pPr>
              <w:rPr>
                <w:b/>
                <w:bCs/>
              </w:rPr>
            </w:pPr>
            <w:r w:rsidRPr="00DE6381">
              <w:rPr>
                <w:b/>
                <w:bCs/>
              </w:rPr>
              <w:t>Parameter</w:t>
            </w:r>
          </w:p>
        </w:tc>
        <w:tc>
          <w:tcPr>
            <w:tcW w:w="0" w:type="auto"/>
            <w:vAlign w:val="center"/>
            <w:hideMark/>
          </w:tcPr>
          <w:p w14:paraId="15E6C6F3" w14:textId="77777777" w:rsidR="00DE6381" w:rsidRPr="00DE6381" w:rsidRDefault="00DE6381" w:rsidP="00DE6381">
            <w:pPr>
              <w:rPr>
                <w:b/>
                <w:bCs/>
              </w:rPr>
            </w:pPr>
            <w:r w:rsidRPr="00DE6381">
              <w:rPr>
                <w:b/>
                <w:bCs/>
              </w:rPr>
              <w:t>Typical / Design Value</w:t>
            </w:r>
          </w:p>
        </w:tc>
        <w:tc>
          <w:tcPr>
            <w:tcW w:w="0" w:type="auto"/>
            <w:vAlign w:val="center"/>
            <w:hideMark/>
          </w:tcPr>
          <w:p w14:paraId="516B242E" w14:textId="77777777" w:rsidR="00DE6381" w:rsidRPr="00DE6381" w:rsidRDefault="00DE6381" w:rsidP="00DE6381">
            <w:pPr>
              <w:rPr>
                <w:b/>
                <w:bCs/>
              </w:rPr>
            </w:pPr>
            <w:r w:rsidRPr="00DE6381">
              <w:rPr>
                <w:b/>
                <w:bCs/>
              </w:rPr>
              <w:t>Notes</w:t>
            </w:r>
          </w:p>
        </w:tc>
      </w:tr>
      <w:tr w:rsidR="00DE6381" w:rsidRPr="00DE6381" w14:paraId="0A7EC642" w14:textId="77777777">
        <w:trPr>
          <w:tblCellSpacing w:w="15" w:type="dxa"/>
        </w:trPr>
        <w:tc>
          <w:tcPr>
            <w:tcW w:w="0" w:type="auto"/>
            <w:vAlign w:val="center"/>
            <w:hideMark/>
          </w:tcPr>
          <w:p w14:paraId="42381CC4" w14:textId="77777777" w:rsidR="00DE6381" w:rsidRPr="00DE6381" w:rsidRDefault="00DE6381" w:rsidP="00DE6381">
            <w:r w:rsidRPr="00DE6381">
              <w:rPr>
                <w:b/>
                <w:bCs/>
              </w:rPr>
              <w:t>Input power source</w:t>
            </w:r>
          </w:p>
        </w:tc>
        <w:tc>
          <w:tcPr>
            <w:tcW w:w="0" w:type="auto"/>
            <w:vAlign w:val="center"/>
            <w:hideMark/>
          </w:tcPr>
          <w:p w14:paraId="7DB46078" w14:textId="77777777" w:rsidR="00DE6381" w:rsidRPr="00DE6381" w:rsidRDefault="00DE6381" w:rsidP="00DE6381">
            <w:r w:rsidRPr="00DE6381">
              <w:t>USB VBUS, 5.0 V nominal</w:t>
            </w:r>
          </w:p>
        </w:tc>
        <w:tc>
          <w:tcPr>
            <w:tcW w:w="0" w:type="auto"/>
            <w:vAlign w:val="center"/>
            <w:hideMark/>
          </w:tcPr>
          <w:p w14:paraId="0BE5D08F" w14:textId="77777777" w:rsidR="00DE6381" w:rsidRPr="00DE6381" w:rsidRDefault="00DE6381" w:rsidP="00DE6381">
            <w:r w:rsidRPr="00DE6381">
              <w:t>Powered from host USB port</w:t>
            </w:r>
          </w:p>
        </w:tc>
      </w:tr>
      <w:tr w:rsidR="00DE6381" w:rsidRPr="00DE6381" w14:paraId="79EFE444" w14:textId="77777777">
        <w:trPr>
          <w:tblCellSpacing w:w="15" w:type="dxa"/>
        </w:trPr>
        <w:tc>
          <w:tcPr>
            <w:tcW w:w="0" w:type="auto"/>
            <w:vAlign w:val="center"/>
            <w:hideMark/>
          </w:tcPr>
          <w:p w14:paraId="3C889051" w14:textId="77777777" w:rsidR="00DE6381" w:rsidRPr="00DE6381" w:rsidRDefault="00DE6381" w:rsidP="00DE6381">
            <w:r w:rsidRPr="00DE6381">
              <w:rPr>
                <w:b/>
                <w:bCs/>
              </w:rPr>
              <w:t>Input voltage range</w:t>
            </w:r>
          </w:p>
        </w:tc>
        <w:tc>
          <w:tcPr>
            <w:tcW w:w="0" w:type="auto"/>
            <w:vAlign w:val="center"/>
            <w:hideMark/>
          </w:tcPr>
          <w:p w14:paraId="5E15520F" w14:textId="77777777" w:rsidR="00DE6381" w:rsidRPr="00DE6381" w:rsidRDefault="00DE6381" w:rsidP="00DE6381">
            <w:r w:rsidRPr="00DE6381">
              <w:t>4.5 V – 5.5 V</w:t>
            </w:r>
          </w:p>
        </w:tc>
        <w:tc>
          <w:tcPr>
            <w:tcW w:w="0" w:type="auto"/>
            <w:vAlign w:val="center"/>
            <w:hideMark/>
          </w:tcPr>
          <w:p w14:paraId="72F9F318" w14:textId="77777777" w:rsidR="00DE6381" w:rsidRPr="00DE6381" w:rsidRDefault="00DE6381" w:rsidP="00DE6381">
            <w:r w:rsidRPr="00DE6381">
              <w:t>USB-compliant operating range</w:t>
            </w:r>
          </w:p>
        </w:tc>
      </w:tr>
      <w:tr w:rsidR="00DE6381" w:rsidRPr="00DE6381" w14:paraId="35C5AEDE" w14:textId="77777777">
        <w:trPr>
          <w:tblCellSpacing w:w="15" w:type="dxa"/>
        </w:trPr>
        <w:tc>
          <w:tcPr>
            <w:tcW w:w="0" w:type="auto"/>
            <w:vAlign w:val="center"/>
            <w:hideMark/>
          </w:tcPr>
          <w:p w14:paraId="0314EAFC" w14:textId="77777777" w:rsidR="00DE6381" w:rsidRPr="00DE6381" w:rsidRDefault="00DE6381" w:rsidP="00DE6381">
            <w:r w:rsidRPr="00DE6381">
              <w:rPr>
                <w:b/>
                <w:bCs/>
              </w:rPr>
              <w:t>Input protection</w:t>
            </w:r>
          </w:p>
        </w:tc>
        <w:tc>
          <w:tcPr>
            <w:tcW w:w="0" w:type="auto"/>
            <w:vAlign w:val="center"/>
            <w:hideMark/>
          </w:tcPr>
          <w:p w14:paraId="548776C6" w14:textId="77777777" w:rsidR="00DE6381" w:rsidRPr="00DE6381" w:rsidRDefault="00DE6381" w:rsidP="00DE6381">
            <w:r w:rsidRPr="00DE6381">
              <w:t>ESD on D+/D−, soft-start on VBUS</w:t>
            </w:r>
          </w:p>
        </w:tc>
        <w:tc>
          <w:tcPr>
            <w:tcW w:w="0" w:type="auto"/>
            <w:vAlign w:val="center"/>
            <w:hideMark/>
          </w:tcPr>
          <w:p w14:paraId="6BE470BB" w14:textId="77777777" w:rsidR="00DE6381" w:rsidRPr="00DE6381" w:rsidRDefault="00DE6381" w:rsidP="00DE6381">
            <w:r w:rsidRPr="00DE6381">
              <w:t>USBLC6 + TPS22917</w:t>
            </w:r>
          </w:p>
        </w:tc>
      </w:tr>
      <w:tr w:rsidR="00DE6381" w:rsidRPr="00DE6381" w14:paraId="3492DBA1" w14:textId="77777777">
        <w:trPr>
          <w:tblCellSpacing w:w="15" w:type="dxa"/>
        </w:trPr>
        <w:tc>
          <w:tcPr>
            <w:tcW w:w="0" w:type="auto"/>
            <w:vAlign w:val="center"/>
            <w:hideMark/>
          </w:tcPr>
          <w:p w14:paraId="7BD25B14" w14:textId="77777777" w:rsidR="00DE6381" w:rsidRPr="00DE6381" w:rsidRDefault="00DE6381" w:rsidP="00DE6381">
            <w:r w:rsidRPr="00DE6381">
              <w:rPr>
                <w:b/>
                <w:bCs/>
              </w:rPr>
              <w:t>Inrush current control</w:t>
            </w:r>
          </w:p>
        </w:tc>
        <w:tc>
          <w:tcPr>
            <w:tcW w:w="0" w:type="auto"/>
            <w:vAlign w:val="center"/>
            <w:hideMark/>
          </w:tcPr>
          <w:p w14:paraId="4FFD05B3" w14:textId="77777777" w:rsidR="00DE6381" w:rsidRPr="00DE6381" w:rsidRDefault="00DE6381" w:rsidP="00DE6381">
            <w:r w:rsidRPr="00DE6381">
              <w:t>Enabled (TPS22917)</w:t>
            </w:r>
          </w:p>
        </w:tc>
        <w:tc>
          <w:tcPr>
            <w:tcW w:w="0" w:type="auto"/>
            <w:vAlign w:val="center"/>
            <w:hideMark/>
          </w:tcPr>
          <w:p w14:paraId="38D0928C" w14:textId="77777777" w:rsidR="00DE6381" w:rsidRPr="00DE6381" w:rsidRDefault="00DE6381" w:rsidP="00DE6381">
            <w:r w:rsidRPr="00DE6381">
              <w:t xml:space="preserve">CT = 1 </w:t>
            </w:r>
            <w:proofErr w:type="spellStart"/>
            <w:r w:rsidRPr="00DE6381">
              <w:t>nF</w:t>
            </w:r>
            <w:proofErr w:type="spellEnd"/>
            <w:r w:rsidRPr="00DE6381">
              <w:t xml:space="preserve"> → ~</w:t>
            </w:r>
            <w:proofErr w:type="spellStart"/>
            <w:r w:rsidRPr="00DE6381">
              <w:t>ms</w:t>
            </w:r>
            <w:proofErr w:type="spellEnd"/>
            <w:r w:rsidRPr="00DE6381">
              <w:t>-scale ramp</w:t>
            </w:r>
          </w:p>
        </w:tc>
      </w:tr>
      <w:tr w:rsidR="00DE6381" w:rsidRPr="00DE6381" w14:paraId="0BF3B136" w14:textId="77777777">
        <w:trPr>
          <w:tblCellSpacing w:w="15" w:type="dxa"/>
        </w:trPr>
        <w:tc>
          <w:tcPr>
            <w:tcW w:w="0" w:type="auto"/>
            <w:vAlign w:val="center"/>
            <w:hideMark/>
          </w:tcPr>
          <w:p w14:paraId="01007001" w14:textId="77777777" w:rsidR="00DE6381" w:rsidRPr="00DE6381" w:rsidRDefault="00DE6381" w:rsidP="00DE6381">
            <w:r w:rsidRPr="00DE6381">
              <w:rPr>
                <w:b/>
                <w:bCs/>
              </w:rPr>
              <w:t>Max inrush current (est.)</w:t>
            </w:r>
          </w:p>
        </w:tc>
        <w:tc>
          <w:tcPr>
            <w:tcW w:w="0" w:type="auto"/>
            <w:vAlign w:val="center"/>
            <w:hideMark/>
          </w:tcPr>
          <w:p w14:paraId="08D598E7" w14:textId="77777777" w:rsidR="00DE6381" w:rsidRPr="00DE6381" w:rsidRDefault="00DE6381" w:rsidP="00DE6381">
            <w:r w:rsidRPr="00DE6381">
              <w:t>≈ 300–400 mA</w:t>
            </w:r>
          </w:p>
        </w:tc>
        <w:tc>
          <w:tcPr>
            <w:tcW w:w="0" w:type="auto"/>
            <w:vAlign w:val="center"/>
            <w:hideMark/>
          </w:tcPr>
          <w:p w14:paraId="055794CA" w14:textId="77777777" w:rsidR="00DE6381" w:rsidRPr="00DE6381" w:rsidRDefault="00DE6381" w:rsidP="00DE6381">
            <w:r w:rsidRPr="00DE6381">
              <w:t>With bulk capacitors behind switch</w:t>
            </w:r>
          </w:p>
        </w:tc>
      </w:tr>
      <w:tr w:rsidR="00DE6381" w:rsidRPr="00DE6381" w14:paraId="161B3078" w14:textId="77777777">
        <w:trPr>
          <w:tblCellSpacing w:w="15" w:type="dxa"/>
        </w:trPr>
        <w:tc>
          <w:tcPr>
            <w:tcW w:w="0" w:type="auto"/>
            <w:vAlign w:val="center"/>
            <w:hideMark/>
          </w:tcPr>
          <w:p w14:paraId="1EE219B5" w14:textId="77777777" w:rsidR="00DE6381" w:rsidRPr="00DE6381" w:rsidRDefault="00DE6381" w:rsidP="00DE6381">
            <w:r w:rsidRPr="00DE6381">
              <w:rPr>
                <w:b/>
                <w:bCs/>
              </w:rPr>
              <w:t>Isolation type (data)</w:t>
            </w:r>
          </w:p>
        </w:tc>
        <w:tc>
          <w:tcPr>
            <w:tcW w:w="0" w:type="auto"/>
            <w:vAlign w:val="center"/>
            <w:hideMark/>
          </w:tcPr>
          <w:p w14:paraId="6300EF9C" w14:textId="77777777" w:rsidR="00DE6381" w:rsidRPr="00DE6381" w:rsidRDefault="00DE6381" w:rsidP="00DE6381">
            <w:r w:rsidRPr="00DE6381">
              <w:t>Digital USB isolation</w:t>
            </w:r>
          </w:p>
        </w:tc>
        <w:tc>
          <w:tcPr>
            <w:tcW w:w="0" w:type="auto"/>
            <w:vAlign w:val="center"/>
            <w:hideMark/>
          </w:tcPr>
          <w:p w14:paraId="35F5145E" w14:textId="77777777" w:rsidR="00DE6381" w:rsidRPr="00DE6381" w:rsidRDefault="00DE6381" w:rsidP="00DE6381">
            <w:r w:rsidRPr="00DE6381">
              <w:t>ISOUSB211</w:t>
            </w:r>
          </w:p>
        </w:tc>
      </w:tr>
      <w:tr w:rsidR="00DE6381" w:rsidRPr="00DE6381" w14:paraId="1D0D00E9" w14:textId="77777777">
        <w:trPr>
          <w:tblCellSpacing w:w="15" w:type="dxa"/>
        </w:trPr>
        <w:tc>
          <w:tcPr>
            <w:tcW w:w="0" w:type="auto"/>
            <w:vAlign w:val="center"/>
            <w:hideMark/>
          </w:tcPr>
          <w:p w14:paraId="2C1F28A9" w14:textId="77777777" w:rsidR="00DE6381" w:rsidRPr="00DE6381" w:rsidRDefault="00DE6381" w:rsidP="00DE6381">
            <w:r w:rsidRPr="00DE6381">
              <w:rPr>
                <w:b/>
                <w:bCs/>
              </w:rPr>
              <w:t>Isolation type (power)</w:t>
            </w:r>
          </w:p>
        </w:tc>
        <w:tc>
          <w:tcPr>
            <w:tcW w:w="0" w:type="auto"/>
            <w:vAlign w:val="center"/>
            <w:hideMark/>
          </w:tcPr>
          <w:p w14:paraId="4267B6A8" w14:textId="77777777" w:rsidR="00DE6381" w:rsidRPr="00DE6381" w:rsidRDefault="00DE6381" w:rsidP="00DE6381">
            <w:r w:rsidRPr="00DE6381">
              <w:t>Flyback, reinforced</w:t>
            </w:r>
          </w:p>
        </w:tc>
        <w:tc>
          <w:tcPr>
            <w:tcW w:w="0" w:type="auto"/>
            <w:vAlign w:val="center"/>
            <w:hideMark/>
          </w:tcPr>
          <w:p w14:paraId="1FD72E04" w14:textId="77777777" w:rsidR="00DE6381" w:rsidRPr="00DE6381" w:rsidRDefault="00DE6381" w:rsidP="00DE6381">
            <w:r w:rsidRPr="00DE6381">
              <w:t>UCC33420-Q1</w:t>
            </w:r>
          </w:p>
        </w:tc>
      </w:tr>
      <w:tr w:rsidR="00DE6381" w:rsidRPr="00DE6381" w14:paraId="05EABE1E" w14:textId="77777777">
        <w:trPr>
          <w:tblCellSpacing w:w="15" w:type="dxa"/>
        </w:trPr>
        <w:tc>
          <w:tcPr>
            <w:tcW w:w="0" w:type="auto"/>
            <w:vAlign w:val="center"/>
            <w:hideMark/>
          </w:tcPr>
          <w:p w14:paraId="16E899A1" w14:textId="77777777" w:rsidR="00DE6381" w:rsidRPr="00DE6381" w:rsidRDefault="00DE6381" w:rsidP="00DE6381">
            <w:r w:rsidRPr="00DE6381">
              <w:rPr>
                <w:b/>
                <w:bCs/>
              </w:rPr>
              <w:t>Isolation rating (device)</w:t>
            </w:r>
          </w:p>
        </w:tc>
        <w:tc>
          <w:tcPr>
            <w:tcW w:w="0" w:type="auto"/>
            <w:vAlign w:val="center"/>
            <w:hideMark/>
          </w:tcPr>
          <w:p w14:paraId="745A64B1" w14:textId="77777777" w:rsidR="00DE6381" w:rsidRPr="00DE6381" w:rsidRDefault="00DE6381" w:rsidP="00DE6381">
            <w:r w:rsidRPr="00DE6381">
              <w:t xml:space="preserve">Up to 3 </w:t>
            </w:r>
            <w:proofErr w:type="spellStart"/>
            <w:r w:rsidRPr="00DE6381">
              <w:t>kVrms</w:t>
            </w:r>
            <w:proofErr w:type="spellEnd"/>
            <w:r w:rsidRPr="00DE6381">
              <w:t xml:space="preserve"> (IC rating)</w:t>
            </w:r>
          </w:p>
        </w:tc>
        <w:tc>
          <w:tcPr>
            <w:tcW w:w="0" w:type="auto"/>
            <w:vAlign w:val="center"/>
            <w:hideMark/>
          </w:tcPr>
          <w:p w14:paraId="4AD5C4C6" w14:textId="77777777" w:rsidR="00DE6381" w:rsidRPr="00DE6381" w:rsidRDefault="00DE6381" w:rsidP="00DE6381">
            <w:r w:rsidRPr="00DE6381">
              <w:t>PCB creepage governs system rating</w:t>
            </w:r>
          </w:p>
        </w:tc>
      </w:tr>
      <w:tr w:rsidR="00DE6381" w:rsidRPr="00DE6381" w14:paraId="794506EE" w14:textId="77777777">
        <w:trPr>
          <w:tblCellSpacing w:w="15" w:type="dxa"/>
        </w:trPr>
        <w:tc>
          <w:tcPr>
            <w:tcW w:w="0" w:type="auto"/>
            <w:vAlign w:val="center"/>
            <w:hideMark/>
          </w:tcPr>
          <w:p w14:paraId="198C44BD" w14:textId="77777777" w:rsidR="00DE6381" w:rsidRPr="00DE6381" w:rsidRDefault="00DE6381" w:rsidP="00DE6381">
            <w:r w:rsidRPr="00DE6381">
              <w:rPr>
                <w:b/>
                <w:bCs/>
              </w:rPr>
              <w:t>Isolated output rail</w:t>
            </w:r>
          </w:p>
        </w:tc>
        <w:tc>
          <w:tcPr>
            <w:tcW w:w="0" w:type="auto"/>
            <w:vAlign w:val="center"/>
            <w:hideMark/>
          </w:tcPr>
          <w:p w14:paraId="3535D736" w14:textId="77777777" w:rsidR="00DE6381" w:rsidRPr="00DE6381" w:rsidRDefault="00DE6381" w:rsidP="00DE6381">
            <w:r w:rsidRPr="00DE6381">
              <w:t>5.0 V (P5V)</w:t>
            </w:r>
          </w:p>
        </w:tc>
        <w:tc>
          <w:tcPr>
            <w:tcW w:w="0" w:type="auto"/>
            <w:vAlign w:val="center"/>
            <w:hideMark/>
          </w:tcPr>
          <w:p w14:paraId="6D8DF035" w14:textId="77777777" w:rsidR="00DE6381" w:rsidRPr="00DE6381" w:rsidRDefault="00DE6381" w:rsidP="00DE6381">
            <w:r w:rsidRPr="00DE6381">
              <w:t>Generated by UCC33420</w:t>
            </w:r>
          </w:p>
        </w:tc>
      </w:tr>
      <w:tr w:rsidR="00DE6381" w:rsidRPr="00DE6381" w14:paraId="1A839BB0" w14:textId="77777777">
        <w:trPr>
          <w:tblCellSpacing w:w="15" w:type="dxa"/>
        </w:trPr>
        <w:tc>
          <w:tcPr>
            <w:tcW w:w="0" w:type="auto"/>
            <w:vAlign w:val="center"/>
            <w:hideMark/>
          </w:tcPr>
          <w:p w14:paraId="6827C508" w14:textId="77777777" w:rsidR="00DE6381" w:rsidRPr="00DE6381" w:rsidRDefault="00DE6381" w:rsidP="00DE6381">
            <w:r w:rsidRPr="00DE6381">
              <w:rPr>
                <w:b/>
                <w:bCs/>
              </w:rPr>
              <w:t>Available isolated power</w:t>
            </w:r>
          </w:p>
        </w:tc>
        <w:tc>
          <w:tcPr>
            <w:tcW w:w="0" w:type="auto"/>
            <w:vAlign w:val="center"/>
            <w:hideMark/>
          </w:tcPr>
          <w:p w14:paraId="58BEA563" w14:textId="77777777" w:rsidR="00DE6381" w:rsidRPr="00DE6381" w:rsidRDefault="00DE6381" w:rsidP="00DE6381">
            <w:r w:rsidRPr="00DE6381">
              <w:t>≈ 1.5 W (design target)</w:t>
            </w:r>
          </w:p>
        </w:tc>
        <w:tc>
          <w:tcPr>
            <w:tcW w:w="0" w:type="auto"/>
            <w:vAlign w:val="center"/>
            <w:hideMark/>
          </w:tcPr>
          <w:p w14:paraId="24DBACDF" w14:textId="77777777" w:rsidR="00DE6381" w:rsidRPr="00DE6381" w:rsidRDefault="00DE6381" w:rsidP="00DE6381">
            <w:r w:rsidRPr="00DE6381">
              <w:t>For downstream electronics / UUT interface</w:t>
            </w:r>
          </w:p>
        </w:tc>
      </w:tr>
      <w:tr w:rsidR="00DE6381" w:rsidRPr="00DE6381" w14:paraId="691B2FA6" w14:textId="77777777">
        <w:trPr>
          <w:tblCellSpacing w:w="15" w:type="dxa"/>
        </w:trPr>
        <w:tc>
          <w:tcPr>
            <w:tcW w:w="0" w:type="auto"/>
            <w:vAlign w:val="center"/>
            <w:hideMark/>
          </w:tcPr>
          <w:p w14:paraId="45F87D03" w14:textId="77777777" w:rsidR="00DE6381" w:rsidRPr="00DE6381" w:rsidRDefault="00DE6381" w:rsidP="00DE6381">
            <w:r w:rsidRPr="00DE6381">
              <w:rPr>
                <w:b/>
                <w:bCs/>
              </w:rPr>
              <w:t>Logic rail 1</w:t>
            </w:r>
          </w:p>
        </w:tc>
        <w:tc>
          <w:tcPr>
            <w:tcW w:w="0" w:type="auto"/>
            <w:vAlign w:val="center"/>
            <w:hideMark/>
          </w:tcPr>
          <w:p w14:paraId="68E0C044" w14:textId="77777777" w:rsidR="00DE6381" w:rsidRPr="00DE6381" w:rsidRDefault="00DE6381" w:rsidP="00DE6381">
            <w:r w:rsidRPr="00DE6381">
              <w:t>3.3 V (P3V3)</w:t>
            </w:r>
          </w:p>
        </w:tc>
        <w:tc>
          <w:tcPr>
            <w:tcW w:w="0" w:type="auto"/>
            <w:vAlign w:val="center"/>
            <w:hideMark/>
          </w:tcPr>
          <w:p w14:paraId="113CEB4A" w14:textId="77777777" w:rsidR="00DE6381" w:rsidRPr="00DE6381" w:rsidRDefault="00DE6381" w:rsidP="00DE6381">
            <w:r w:rsidRPr="00DE6381">
              <w:t>Generated by TPSM82843</w:t>
            </w:r>
          </w:p>
        </w:tc>
      </w:tr>
      <w:tr w:rsidR="00DE6381" w:rsidRPr="00DE6381" w14:paraId="036BC1CF" w14:textId="77777777">
        <w:trPr>
          <w:tblCellSpacing w:w="15" w:type="dxa"/>
        </w:trPr>
        <w:tc>
          <w:tcPr>
            <w:tcW w:w="0" w:type="auto"/>
            <w:vAlign w:val="center"/>
            <w:hideMark/>
          </w:tcPr>
          <w:p w14:paraId="52FFF53B" w14:textId="77777777" w:rsidR="00DE6381" w:rsidRPr="00DE6381" w:rsidRDefault="00DE6381" w:rsidP="00DE6381">
            <w:r w:rsidRPr="00DE6381">
              <w:rPr>
                <w:b/>
                <w:bCs/>
              </w:rPr>
              <w:t>Logic rail 2</w:t>
            </w:r>
          </w:p>
        </w:tc>
        <w:tc>
          <w:tcPr>
            <w:tcW w:w="0" w:type="auto"/>
            <w:vAlign w:val="center"/>
            <w:hideMark/>
          </w:tcPr>
          <w:p w14:paraId="406FB0ED" w14:textId="77777777" w:rsidR="00DE6381" w:rsidRPr="00DE6381" w:rsidRDefault="00DE6381" w:rsidP="00DE6381">
            <w:r w:rsidRPr="00DE6381">
              <w:t>1.8 V (V1P8)</w:t>
            </w:r>
          </w:p>
        </w:tc>
        <w:tc>
          <w:tcPr>
            <w:tcW w:w="0" w:type="auto"/>
            <w:vAlign w:val="center"/>
            <w:hideMark/>
          </w:tcPr>
          <w:p w14:paraId="17E33B6F" w14:textId="77777777" w:rsidR="00DE6381" w:rsidRPr="00DE6381" w:rsidRDefault="00DE6381" w:rsidP="00DE6381">
            <w:r w:rsidRPr="00DE6381">
              <w:t>Generated by TLV75718</w:t>
            </w:r>
          </w:p>
        </w:tc>
      </w:tr>
      <w:tr w:rsidR="00DE6381" w:rsidRPr="00DE6381" w14:paraId="767CCE4C" w14:textId="77777777">
        <w:trPr>
          <w:tblCellSpacing w:w="15" w:type="dxa"/>
        </w:trPr>
        <w:tc>
          <w:tcPr>
            <w:tcW w:w="0" w:type="auto"/>
            <w:vAlign w:val="center"/>
            <w:hideMark/>
          </w:tcPr>
          <w:p w14:paraId="57F6C351" w14:textId="77777777" w:rsidR="00DE6381" w:rsidRPr="00DE6381" w:rsidRDefault="00DE6381" w:rsidP="00DE6381">
            <w:r w:rsidRPr="00DE6381">
              <w:rPr>
                <w:b/>
                <w:bCs/>
              </w:rPr>
              <w:t>Max 3.3 V current</w:t>
            </w:r>
          </w:p>
        </w:tc>
        <w:tc>
          <w:tcPr>
            <w:tcW w:w="0" w:type="auto"/>
            <w:vAlign w:val="center"/>
            <w:hideMark/>
          </w:tcPr>
          <w:p w14:paraId="30AFDF35" w14:textId="77777777" w:rsidR="00DE6381" w:rsidRPr="00DE6381" w:rsidRDefault="00DE6381" w:rsidP="00DE6381">
            <w:r w:rsidRPr="00DE6381">
              <w:t>Up to 600 mA</w:t>
            </w:r>
          </w:p>
        </w:tc>
        <w:tc>
          <w:tcPr>
            <w:tcW w:w="0" w:type="auto"/>
            <w:vAlign w:val="center"/>
            <w:hideMark/>
          </w:tcPr>
          <w:p w14:paraId="6612B37E" w14:textId="77777777" w:rsidR="00DE6381" w:rsidRPr="00DE6381" w:rsidRDefault="00DE6381" w:rsidP="00DE6381">
            <w:r w:rsidRPr="00DE6381">
              <w:t>TPSM82843 capability</w:t>
            </w:r>
          </w:p>
        </w:tc>
      </w:tr>
      <w:tr w:rsidR="00DE6381" w:rsidRPr="00DE6381" w14:paraId="4F2C6D5E" w14:textId="77777777">
        <w:trPr>
          <w:tblCellSpacing w:w="15" w:type="dxa"/>
        </w:trPr>
        <w:tc>
          <w:tcPr>
            <w:tcW w:w="0" w:type="auto"/>
            <w:vAlign w:val="center"/>
            <w:hideMark/>
          </w:tcPr>
          <w:p w14:paraId="2D033E89" w14:textId="77777777" w:rsidR="00DE6381" w:rsidRPr="00DE6381" w:rsidRDefault="00DE6381" w:rsidP="00DE6381">
            <w:r w:rsidRPr="00DE6381">
              <w:rPr>
                <w:b/>
                <w:bCs/>
              </w:rPr>
              <w:t>Max 1.8 V current</w:t>
            </w:r>
          </w:p>
        </w:tc>
        <w:tc>
          <w:tcPr>
            <w:tcW w:w="0" w:type="auto"/>
            <w:vAlign w:val="center"/>
            <w:hideMark/>
          </w:tcPr>
          <w:p w14:paraId="7082CA3C" w14:textId="77777777" w:rsidR="00DE6381" w:rsidRPr="00DE6381" w:rsidRDefault="00DE6381" w:rsidP="00DE6381">
            <w:r w:rsidRPr="00DE6381">
              <w:t>Up to 1 A</w:t>
            </w:r>
          </w:p>
        </w:tc>
        <w:tc>
          <w:tcPr>
            <w:tcW w:w="0" w:type="auto"/>
            <w:vAlign w:val="center"/>
            <w:hideMark/>
          </w:tcPr>
          <w:p w14:paraId="6495500A" w14:textId="77777777" w:rsidR="00DE6381" w:rsidRPr="00DE6381" w:rsidRDefault="00DE6381" w:rsidP="00DE6381">
            <w:r w:rsidRPr="00DE6381">
              <w:t>TLV75718 capability</w:t>
            </w:r>
          </w:p>
        </w:tc>
      </w:tr>
      <w:tr w:rsidR="00DE6381" w:rsidRPr="00DE6381" w14:paraId="3E54B88B" w14:textId="77777777">
        <w:trPr>
          <w:tblCellSpacing w:w="15" w:type="dxa"/>
        </w:trPr>
        <w:tc>
          <w:tcPr>
            <w:tcW w:w="0" w:type="auto"/>
            <w:vAlign w:val="center"/>
            <w:hideMark/>
          </w:tcPr>
          <w:p w14:paraId="766C91E7" w14:textId="77777777" w:rsidR="00DE6381" w:rsidRPr="00DE6381" w:rsidRDefault="00DE6381" w:rsidP="00DE6381">
            <w:r w:rsidRPr="00DE6381">
              <w:rPr>
                <w:b/>
                <w:bCs/>
              </w:rPr>
              <w:t>USB data rate</w:t>
            </w:r>
          </w:p>
        </w:tc>
        <w:tc>
          <w:tcPr>
            <w:tcW w:w="0" w:type="auto"/>
            <w:vAlign w:val="center"/>
            <w:hideMark/>
          </w:tcPr>
          <w:p w14:paraId="3E263431" w14:textId="77777777" w:rsidR="00DE6381" w:rsidRPr="00DE6381" w:rsidRDefault="00DE6381" w:rsidP="00DE6381">
            <w:r w:rsidRPr="00DE6381">
              <w:t>Up to 480 Mbps</w:t>
            </w:r>
          </w:p>
        </w:tc>
        <w:tc>
          <w:tcPr>
            <w:tcW w:w="0" w:type="auto"/>
            <w:vAlign w:val="center"/>
            <w:hideMark/>
          </w:tcPr>
          <w:p w14:paraId="5AAD1D95" w14:textId="77777777" w:rsidR="00DE6381" w:rsidRPr="00DE6381" w:rsidRDefault="00DE6381" w:rsidP="00DE6381">
            <w:r w:rsidRPr="00DE6381">
              <w:t>USB 2.0 High-Speed, ISOUSB211</w:t>
            </w:r>
          </w:p>
        </w:tc>
      </w:tr>
      <w:tr w:rsidR="00DE6381" w:rsidRPr="00DE6381" w14:paraId="3F4D21EA" w14:textId="77777777">
        <w:trPr>
          <w:tblCellSpacing w:w="15" w:type="dxa"/>
        </w:trPr>
        <w:tc>
          <w:tcPr>
            <w:tcW w:w="0" w:type="auto"/>
            <w:vAlign w:val="center"/>
            <w:hideMark/>
          </w:tcPr>
          <w:p w14:paraId="5338770D" w14:textId="77777777" w:rsidR="00DE6381" w:rsidRPr="00DE6381" w:rsidRDefault="00DE6381" w:rsidP="00DE6381">
            <w:r w:rsidRPr="00DE6381">
              <w:rPr>
                <w:b/>
                <w:bCs/>
              </w:rPr>
              <w:t>Interface device</w:t>
            </w:r>
          </w:p>
        </w:tc>
        <w:tc>
          <w:tcPr>
            <w:tcW w:w="0" w:type="auto"/>
            <w:vAlign w:val="center"/>
            <w:hideMark/>
          </w:tcPr>
          <w:p w14:paraId="383BFD4C" w14:textId="77777777" w:rsidR="00DE6381" w:rsidRPr="00DE6381" w:rsidRDefault="00DE6381" w:rsidP="00DE6381">
            <w:r w:rsidRPr="00DE6381">
              <w:t>USB multi-protocol bridge</w:t>
            </w:r>
          </w:p>
        </w:tc>
        <w:tc>
          <w:tcPr>
            <w:tcW w:w="0" w:type="auto"/>
            <w:vAlign w:val="center"/>
            <w:hideMark/>
          </w:tcPr>
          <w:p w14:paraId="707122B3" w14:textId="77777777" w:rsidR="00DE6381" w:rsidRPr="00DE6381" w:rsidRDefault="00DE6381" w:rsidP="00DE6381">
            <w:r w:rsidRPr="00DE6381">
              <w:t>FT4232H (default choice)</w:t>
            </w:r>
          </w:p>
        </w:tc>
      </w:tr>
      <w:tr w:rsidR="00DE6381" w:rsidRPr="00DE6381" w14:paraId="3F89F026" w14:textId="77777777">
        <w:trPr>
          <w:tblCellSpacing w:w="15" w:type="dxa"/>
        </w:trPr>
        <w:tc>
          <w:tcPr>
            <w:tcW w:w="0" w:type="auto"/>
            <w:vAlign w:val="center"/>
            <w:hideMark/>
          </w:tcPr>
          <w:p w14:paraId="0D1AF5A3" w14:textId="77777777" w:rsidR="00DE6381" w:rsidRPr="00DE6381" w:rsidRDefault="00DE6381" w:rsidP="00DE6381">
            <w:r w:rsidRPr="00DE6381">
              <w:rPr>
                <w:b/>
                <w:bCs/>
              </w:rPr>
              <w:t>Supported interfaces</w:t>
            </w:r>
          </w:p>
        </w:tc>
        <w:tc>
          <w:tcPr>
            <w:tcW w:w="0" w:type="auto"/>
            <w:vAlign w:val="center"/>
            <w:hideMark/>
          </w:tcPr>
          <w:p w14:paraId="5E4E29B5" w14:textId="77777777" w:rsidR="00DE6381" w:rsidRPr="00DE6381" w:rsidRDefault="00DE6381" w:rsidP="00DE6381">
            <w:r w:rsidRPr="00DE6381">
              <w:t>JTAG, SPI, UART (x2 / x4)</w:t>
            </w:r>
          </w:p>
        </w:tc>
        <w:tc>
          <w:tcPr>
            <w:tcW w:w="0" w:type="auto"/>
            <w:vAlign w:val="center"/>
            <w:hideMark/>
          </w:tcPr>
          <w:p w14:paraId="77A2E722" w14:textId="77777777" w:rsidR="00DE6381" w:rsidRPr="00DE6381" w:rsidRDefault="00DE6381" w:rsidP="00DE6381">
            <w:r w:rsidRPr="00DE6381">
              <w:t>Via FTDI MPSSE engines</w:t>
            </w:r>
          </w:p>
        </w:tc>
      </w:tr>
      <w:tr w:rsidR="00DE6381" w:rsidRPr="00DE6381" w14:paraId="5B757322" w14:textId="77777777">
        <w:trPr>
          <w:tblCellSpacing w:w="15" w:type="dxa"/>
        </w:trPr>
        <w:tc>
          <w:tcPr>
            <w:tcW w:w="0" w:type="auto"/>
            <w:vAlign w:val="center"/>
            <w:hideMark/>
          </w:tcPr>
          <w:p w14:paraId="29CEB1C1" w14:textId="77777777" w:rsidR="00DE6381" w:rsidRPr="00DE6381" w:rsidRDefault="00DE6381" w:rsidP="00DE6381">
            <w:r w:rsidRPr="00DE6381">
              <w:rPr>
                <w:b/>
                <w:bCs/>
              </w:rPr>
              <w:t>Clock reference</w:t>
            </w:r>
          </w:p>
        </w:tc>
        <w:tc>
          <w:tcPr>
            <w:tcW w:w="0" w:type="auto"/>
            <w:vAlign w:val="center"/>
            <w:hideMark/>
          </w:tcPr>
          <w:p w14:paraId="79860BAE" w14:textId="77777777" w:rsidR="00DE6381" w:rsidRPr="00DE6381" w:rsidRDefault="00DE6381" w:rsidP="00DE6381">
            <w:r w:rsidRPr="00DE6381">
              <w:t>12 MHz crystal</w:t>
            </w:r>
          </w:p>
        </w:tc>
        <w:tc>
          <w:tcPr>
            <w:tcW w:w="0" w:type="auto"/>
            <w:vAlign w:val="center"/>
            <w:hideMark/>
          </w:tcPr>
          <w:p w14:paraId="267B18DC" w14:textId="77777777" w:rsidR="00DE6381" w:rsidRPr="00DE6381" w:rsidRDefault="00DE6381" w:rsidP="00DE6381">
            <w:r w:rsidRPr="00DE6381">
              <w:t>External precision oscillator</w:t>
            </w:r>
          </w:p>
        </w:tc>
      </w:tr>
      <w:tr w:rsidR="00DE6381" w:rsidRPr="00DE6381" w14:paraId="25D92A9D" w14:textId="77777777">
        <w:trPr>
          <w:tblCellSpacing w:w="15" w:type="dxa"/>
        </w:trPr>
        <w:tc>
          <w:tcPr>
            <w:tcW w:w="0" w:type="auto"/>
            <w:vAlign w:val="center"/>
            <w:hideMark/>
          </w:tcPr>
          <w:p w14:paraId="43CEB691" w14:textId="77777777" w:rsidR="00DE6381" w:rsidRPr="00DE6381" w:rsidRDefault="00DE6381" w:rsidP="00DE6381">
            <w:r w:rsidRPr="00DE6381">
              <w:rPr>
                <w:b/>
                <w:bCs/>
              </w:rPr>
              <w:t>Configuration storage</w:t>
            </w:r>
          </w:p>
        </w:tc>
        <w:tc>
          <w:tcPr>
            <w:tcW w:w="0" w:type="auto"/>
            <w:vAlign w:val="center"/>
            <w:hideMark/>
          </w:tcPr>
          <w:p w14:paraId="6C3EC2FF" w14:textId="77777777" w:rsidR="00DE6381" w:rsidRPr="00DE6381" w:rsidRDefault="00DE6381" w:rsidP="00DE6381">
            <w:r w:rsidRPr="00DE6381">
              <w:t>I²C EEPROM</w:t>
            </w:r>
          </w:p>
        </w:tc>
        <w:tc>
          <w:tcPr>
            <w:tcW w:w="0" w:type="auto"/>
            <w:vAlign w:val="center"/>
            <w:hideMark/>
          </w:tcPr>
          <w:p w14:paraId="3ECBA72C" w14:textId="77777777" w:rsidR="00DE6381" w:rsidRPr="00DE6381" w:rsidRDefault="00DE6381" w:rsidP="00DE6381">
            <w:r w:rsidRPr="00DE6381">
              <w:t>93LC56 for FTDI configuration</w:t>
            </w:r>
          </w:p>
        </w:tc>
      </w:tr>
      <w:tr w:rsidR="00DE6381" w:rsidRPr="00DE6381" w14:paraId="70A887DA" w14:textId="77777777">
        <w:trPr>
          <w:tblCellSpacing w:w="15" w:type="dxa"/>
        </w:trPr>
        <w:tc>
          <w:tcPr>
            <w:tcW w:w="0" w:type="auto"/>
            <w:vAlign w:val="center"/>
            <w:hideMark/>
          </w:tcPr>
          <w:p w14:paraId="17448488" w14:textId="77777777" w:rsidR="00DE6381" w:rsidRPr="00DE6381" w:rsidRDefault="00DE6381" w:rsidP="00DE6381">
            <w:r w:rsidRPr="00DE6381">
              <w:rPr>
                <w:b/>
                <w:bCs/>
              </w:rPr>
              <w:t>Capacitor technology</w:t>
            </w:r>
          </w:p>
        </w:tc>
        <w:tc>
          <w:tcPr>
            <w:tcW w:w="0" w:type="auto"/>
            <w:vAlign w:val="center"/>
            <w:hideMark/>
          </w:tcPr>
          <w:p w14:paraId="3A9D116D" w14:textId="77777777" w:rsidR="00DE6381" w:rsidRPr="00DE6381" w:rsidRDefault="00DE6381" w:rsidP="00DE6381">
            <w:r w:rsidRPr="00DE6381">
              <w:t>X5R / X7R MLCC mix</w:t>
            </w:r>
          </w:p>
        </w:tc>
        <w:tc>
          <w:tcPr>
            <w:tcW w:w="0" w:type="auto"/>
            <w:vAlign w:val="center"/>
            <w:hideMark/>
          </w:tcPr>
          <w:p w14:paraId="36B24908" w14:textId="77777777" w:rsidR="00DE6381" w:rsidRPr="00DE6381" w:rsidRDefault="00DE6381" w:rsidP="00DE6381">
            <w:r w:rsidRPr="00DE6381">
              <w:t>Suitable for controlled lab temp range</w:t>
            </w:r>
          </w:p>
        </w:tc>
      </w:tr>
      <w:tr w:rsidR="00DE6381" w:rsidRPr="00DE6381" w14:paraId="5D94EBB4" w14:textId="77777777">
        <w:trPr>
          <w:tblCellSpacing w:w="15" w:type="dxa"/>
        </w:trPr>
        <w:tc>
          <w:tcPr>
            <w:tcW w:w="0" w:type="auto"/>
            <w:vAlign w:val="center"/>
            <w:hideMark/>
          </w:tcPr>
          <w:p w14:paraId="0C70AF22" w14:textId="77777777" w:rsidR="00DE6381" w:rsidRPr="00DE6381" w:rsidRDefault="00DE6381" w:rsidP="00DE6381">
            <w:r w:rsidRPr="00DE6381">
              <w:rPr>
                <w:b/>
                <w:bCs/>
              </w:rPr>
              <w:t>Operating temperature (design intent)</w:t>
            </w:r>
          </w:p>
        </w:tc>
        <w:tc>
          <w:tcPr>
            <w:tcW w:w="0" w:type="auto"/>
            <w:vAlign w:val="center"/>
            <w:hideMark/>
          </w:tcPr>
          <w:p w14:paraId="59FB656B" w14:textId="77777777" w:rsidR="00DE6381" w:rsidRPr="00DE6381" w:rsidRDefault="00DE6381" w:rsidP="00DE6381">
            <w:r w:rsidRPr="00DE6381">
              <w:t>~10 °C to 50 °C</w:t>
            </w:r>
          </w:p>
        </w:tc>
        <w:tc>
          <w:tcPr>
            <w:tcW w:w="0" w:type="auto"/>
            <w:vAlign w:val="center"/>
            <w:hideMark/>
          </w:tcPr>
          <w:p w14:paraId="1C6EB14F" w14:textId="77777777" w:rsidR="00DE6381" w:rsidRPr="00DE6381" w:rsidRDefault="00DE6381" w:rsidP="00DE6381">
            <w:r w:rsidRPr="00DE6381">
              <w:t>Lab / development environment</w:t>
            </w:r>
          </w:p>
        </w:tc>
      </w:tr>
      <w:tr w:rsidR="00DE6381" w:rsidRPr="00DE6381" w14:paraId="35B1988B" w14:textId="77777777">
        <w:trPr>
          <w:tblCellSpacing w:w="15" w:type="dxa"/>
        </w:trPr>
        <w:tc>
          <w:tcPr>
            <w:tcW w:w="0" w:type="auto"/>
            <w:vAlign w:val="center"/>
            <w:hideMark/>
          </w:tcPr>
          <w:p w14:paraId="35234796" w14:textId="77777777" w:rsidR="00DE6381" w:rsidRPr="00DE6381" w:rsidRDefault="00DE6381" w:rsidP="00DE6381">
            <w:r w:rsidRPr="00DE6381">
              <w:rPr>
                <w:b/>
                <w:bCs/>
              </w:rPr>
              <w:t>Ground domains</w:t>
            </w:r>
          </w:p>
        </w:tc>
        <w:tc>
          <w:tcPr>
            <w:tcW w:w="0" w:type="auto"/>
            <w:vAlign w:val="center"/>
            <w:hideMark/>
          </w:tcPr>
          <w:p w14:paraId="257E0E40" w14:textId="77777777" w:rsidR="00DE6381" w:rsidRPr="00DE6381" w:rsidRDefault="00DE6381" w:rsidP="00DE6381">
            <w:r w:rsidRPr="00DE6381">
              <w:t>Isolated: 0V_USB and 0V</w:t>
            </w:r>
          </w:p>
        </w:tc>
        <w:tc>
          <w:tcPr>
            <w:tcW w:w="0" w:type="auto"/>
            <w:vAlign w:val="center"/>
            <w:hideMark/>
          </w:tcPr>
          <w:p w14:paraId="6FF56F09" w14:textId="77777777" w:rsidR="00DE6381" w:rsidRPr="00DE6381" w:rsidRDefault="00DE6381" w:rsidP="00DE6381">
            <w:r w:rsidRPr="00DE6381">
              <w:t>No copper stitching across barrier</w:t>
            </w:r>
          </w:p>
        </w:tc>
      </w:tr>
      <w:tr w:rsidR="00DE6381" w:rsidRPr="00DE6381" w14:paraId="36935489" w14:textId="77777777">
        <w:trPr>
          <w:tblCellSpacing w:w="15" w:type="dxa"/>
        </w:trPr>
        <w:tc>
          <w:tcPr>
            <w:tcW w:w="0" w:type="auto"/>
            <w:vAlign w:val="center"/>
            <w:hideMark/>
          </w:tcPr>
          <w:p w14:paraId="7935D21A" w14:textId="77777777" w:rsidR="00DE6381" w:rsidRPr="00DE6381" w:rsidRDefault="00DE6381" w:rsidP="00DE6381">
            <w:r w:rsidRPr="00DE6381">
              <w:rPr>
                <w:b/>
                <w:bCs/>
              </w:rPr>
              <w:t>Protection strategy</w:t>
            </w:r>
          </w:p>
        </w:tc>
        <w:tc>
          <w:tcPr>
            <w:tcW w:w="0" w:type="auto"/>
            <w:vAlign w:val="center"/>
            <w:hideMark/>
          </w:tcPr>
          <w:p w14:paraId="20CA25D6" w14:textId="77777777" w:rsidR="00DE6381" w:rsidRPr="00DE6381" w:rsidRDefault="00DE6381" w:rsidP="00DE6381">
            <w:r w:rsidRPr="00DE6381">
              <w:t>ESD + isolation + current limit</w:t>
            </w:r>
          </w:p>
        </w:tc>
        <w:tc>
          <w:tcPr>
            <w:tcW w:w="0" w:type="auto"/>
            <w:vAlign w:val="center"/>
            <w:hideMark/>
          </w:tcPr>
          <w:p w14:paraId="061A35EC" w14:textId="77777777" w:rsidR="00DE6381" w:rsidRPr="00DE6381" w:rsidRDefault="00DE6381" w:rsidP="00DE6381">
            <w:r w:rsidRPr="00DE6381">
              <w:t>Multi-layered safety approach</w:t>
            </w:r>
          </w:p>
        </w:tc>
      </w:tr>
    </w:tbl>
    <w:p w14:paraId="6094E996" w14:textId="77777777" w:rsidR="00A22F46" w:rsidRDefault="00A22F46" w:rsidP="0052110E">
      <w:pPr>
        <w:rPr>
          <w:lang w:val="en-US"/>
        </w:rPr>
      </w:pPr>
    </w:p>
    <w:p w14:paraId="4EA04753" w14:textId="66FCCB0D" w:rsidR="00A22F46" w:rsidRPr="004545C9" w:rsidRDefault="0014264E" w:rsidP="004545C9">
      <w:pPr>
        <w:pStyle w:val="Heading2"/>
      </w:pPr>
      <w:bookmarkStart w:id="20" w:name="_Toc214691260"/>
      <w:r w:rsidRPr="004545C9">
        <w:lastRenderedPageBreak/>
        <w:t>Component Function and Design Rationale Table</w:t>
      </w:r>
      <w:bookmarkEnd w:id="2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66"/>
        <w:gridCol w:w="3092"/>
        <w:gridCol w:w="1525"/>
        <w:gridCol w:w="2543"/>
      </w:tblGrid>
      <w:tr w:rsidR="00A22F46" w:rsidRPr="00A22F46" w14:paraId="494C507F" w14:textId="77777777">
        <w:trPr>
          <w:tblHeader/>
          <w:tblCellSpacing w:w="15" w:type="dxa"/>
        </w:trPr>
        <w:tc>
          <w:tcPr>
            <w:tcW w:w="0" w:type="auto"/>
            <w:vAlign w:val="center"/>
            <w:hideMark/>
          </w:tcPr>
          <w:p w14:paraId="31FFC1B8" w14:textId="77777777" w:rsidR="00A22F46" w:rsidRPr="00A22F46" w:rsidRDefault="00A22F46" w:rsidP="00A22F46">
            <w:pPr>
              <w:rPr>
                <w:b/>
                <w:bCs/>
              </w:rPr>
            </w:pPr>
            <w:r w:rsidRPr="00A22F46">
              <w:rPr>
                <w:b/>
                <w:bCs/>
              </w:rPr>
              <w:t>Designator(s)</w:t>
            </w:r>
          </w:p>
        </w:tc>
        <w:tc>
          <w:tcPr>
            <w:tcW w:w="0" w:type="auto"/>
            <w:vAlign w:val="center"/>
            <w:hideMark/>
          </w:tcPr>
          <w:p w14:paraId="3BB770BB" w14:textId="77777777" w:rsidR="00A22F46" w:rsidRPr="00A22F46" w:rsidRDefault="00A22F46" w:rsidP="00A22F46">
            <w:pPr>
              <w:rPr>
                <w:b/>
                <w:bCs/>
              </w:rPr>
            </w:pPr>
            <w:r w:rsidRPr="00A22F46">
              <w:rPr>
                <w:b/>
                <w:bCs/>
              </w:rPr>
              <w:t>Description of job in circuit</w:t>
            </w:r>
          </w:p>
        </w:tc>
        <w:tc>
          <w:tcPr>
            <w:tcW w:w="0" w:type="auto"/>
            <w:vAlign w:val="center"/>
            <w:hideMark/>
          </w:tcPr>
          <w:p w14:paraId="076C9B51" w14:textId="77777777" w:rsidR="00A22F46" w:rsidRPr="00A22F46" w:rsidRDefault="00A22F46" w:rsidP="00A22F46">
            <w:pPr>
              <w:rPr>
                <w:b/>
                <w:bCs/>
              </w:rPr>
            </w:pPr>
            <w:r w:rsidRPr="00A22F46">
              <w:rPr>
                <w:b/>
                <w:bCs/>
              </w:rPr>
              <w:t>Required? (Yes/No)</w:t>
            </w:r>
          </w:p>
        </w:tc>
        <w:tc>
          <w:tcPr>
            <w:tcW w:w="0" w:type="auto"/>
            <w:vAlign w:val="center"/>
            <w:hideMark/>
          </w:tcPr>
          <w:p w14:paraId="6C8F1CAF" w14:textId="77777777" w:rsidR="00A22F46" w:rsidRPr="00A22F46" w:rsidRDefault="00A22F46" w:rsidP="00A22F46">
            <w:pPr>
              <w:rPr>
                <w:b/>
                <w:bCs/>
              </w:rPr>
            </w:pPr>
            <w:r w:rsidRPr="00A22F46">
              <w:rPr>
                <w:b/>
                <w:bCs/>
              </w:rPr>
              <w:t>Comment</w:t>
            </w:r>
          </w:p>
        </w:tc>
      </w:tr>
      <w:tr w:rsidR="00A22F46" w:rsidRPr="00A22F46" w14:paraId="3D44F02D" w14:textId="77777777">
        <w:trPr>
          <w:tblCellSpacing w:w="15" w:type="dxa"/>
        </w:trPr>
        <w:tc>
          <w:tcPr>
            <w:tcW w:w="0" w:type="auto"/>
            <w:vAlign w:val="center"/>
            <w:hideMark/>
          </w:tcPr>
          <w:p w14:paraId="0FB8F9C6" w14:textId="77777777" w:rsidR="00A22F46" w:rsidRPr="00A22F46" w:rsidRDefault="00A22F46" w:rsidP="00A22F46">
            <w:r w:rsidRPr="00A22F46">
              <w:rPr>
                <w:b/>
                <w:bCs/>
              </w:rPr>
              <w:t>CN1</w:t>
            </w:r>
          </w:p>
        </w:tc>
        <w:tc>
          <w:tcPr>
            <w:tcW w:w="0" w:type="auto"/>
            <w:vAlign w:val="center"/>
            <w:hideMark/>
          </w:tcPr>
          <w:p w14:paraId="4652C80B" w14:textId="77777777" w:rsidR="00A22F46" w:rsidRPr="00A22F46" w:rsidRDefault="00A22F46" w:rsidP="00A22F46">
            <w:r w:rsidRPr="00A22F46">
              <w:t>USB Type-B/micro/mini connector bringing in VBUS, D+/D− and shield/ground from host</w:t>
            </w:r>
          </w:p>
        </w:tc>
        <w:tc>
          <w:tcPr>
            <w:tcW w:w="0" w:type="auto"/>
            <w:vAlign w:val="center"/>
            <w:hideMark/>
          </w:tcPr>
          <w:p w14:paraId="70D120CA" w14:textId="77777777" w:rsidR="00A22F46" w:rsidRPr="00A22F46" w:rsidRDefault="00A22F46" w:rsidP="00A22F46">
            <w:r w:rsidRPr="00A22F46">
              <w:t>Yes</w:t>
            </w:r>
          </w:p>
        </w:tc>
        <w:tc>
          <w:tcPr>
            <w:tcW w:w="0" w:type="auto"/>
            <w:vAlign w:val="center"/>
            <w:hideMark/>
          </w:tcPr>
          <w:p w14:paraId="21E3DA93" w14:textId="77777777" w:rsidR="00A22F46" w:rsidRPr="00A22F46" w:rsidRDefault="00A22F46" w:rsidP="00A22F46">
            <w:r w:rsidRPr="00A22F46">
              <w:t>One must exist; exact part/footprint could change with mechanicals.</w:t>
            </w:r>
          </w:p>
        </w:tc>
      </w:tr>
      <w:tr w:rsidR="00A22F46" w:rsidRPr="00A22F46" w14:paraId="47A1FD30" w14:textId="77777777">
        <w:trPr>
          <w:tblCellSpacing w:w="15" w:type="dxa"/>
        </w:trPr>
        <w:tc>
          <w:tcPr>
            <w:tcW w:w="0" w:type="auto"/>
            <w:vAlign w:val="center"/>
            <w:hideMark/>
          </w:tcPr>
          <w:p w14:paraId="18BEBFB9" w14:textId="77777777" w:rsidR="00A22F46" w:rsidRPr="00A22F46" w:rsidRDefault="00A22F46" w:rsidP="00A22F46">
            <w:r w:rsidRPr="00A22F46">
              <w:rPr>
                <w:b/>
                <w:bCs/>
              </w:rPr>
              <w:t>R2</w:t>
            </w:r>
          </w:p>
        </w:tc>
        <w:tc>
          <w:tcPr>
            <w:tcW w:w="0" w:type="auto"/>
            <w:vAlign w:val="center"/>
            <w:hideMark/>
          </w:tcPr>
          <w:p w14:paraId="68CDD9B9" w14:textId="77777777" w:rsidR="00A22F46" w:rsidRPr="00A22F46" w:rsidRDefault="00A22F46" w:rsidP="00A22F46">
            <w:r w:rsidRPr="00A22F46">
              <w:t>0 Ω link tying USB shield/chassis to 0V_USB (or acting as configurable link/measurement point)</w:t>
            </w:r>
          </w:p>
        </w:tc>
        <w:tc>
          <w:tcPr>
            <w:tcW w:w="0" w:type="auto"/>
            <w:vAlign w:val="center"/>
            <w:hideMark/>
          </w:tcPr>
          <w:p w14:paraId="3C266CEB" w14:textId="77777777" w:rsidR="00A22F46" w:rsidRPr="00A22F46" w:rsidRDefault="00A22F46" w:rsidP="00A22F46">
            <w:r w:rsidRPr="00A22F46">
              <w:t>Yes</w:t>
            </w:r>
          </w:p>
        </w:tc>
        <w:tc>
          <w:tcPr>
            <w:tcW w:w="0" w:type="auto"/>
            <w:vAlign w:val="center"/>
            <w:hideMark/>
          </w:tcPr>
          <w:p w14:paraId="292D3DA0" w14:textId="77777777" w:rsidR="00A22F46" w:rsidRPr="00A22F46" w:rsidRDefault="00A22F46" w:rsidP="00A22F46">
            <w:r w:rsidRPr="00A22F46">
              <w:t>Value could be 0 Ω, small RC, or DNI depending on EMC strategy.</w:t>
            </w:r>
          </w:p>
        </w:tc>
      </w:tr>
      <w:tr w:rsidR="00A22F46" w:rsidRPr="00A22F46" w14:paraId="242D5265" w14:textId="77777777">
        <w:trPr>
          <w:tblCellSpacing w:w="15" w:type="dxa"/>
        </w:trPr>
        <w:tc>
          <w:tcPr>
            <w:tcW w:w="0" w:type="auto"/>
            <w:vAlign w:val="center"/>
            <w:hideMark/>
          </w:tcPr>
          <w:p w14:paraId="2C7B0104" w14:textId="77777777" w:rsidR="00A22F46" w:rsidRPr="00A22F46" w:rsidRDefault="00A22F46" w:rsidP="00A22F46">
            <w:r w:rsidRPr="00A22F46">
              <w:rPr>
                <w:b/>
                <w:bCs/>
              </w:rPr>
              <w:t>D1 (USBLC6-2SC6)</w:t>
            </w:r>
          </w:p>
        </w:tc>
        <w:tc>
          <w:tcPr>
            <w:tcW w:w="0" w:type="auto"/>
            <w:vAlign w:val="center"/>
            <w:hideMark/>
          </w:tcPr>
          <w:p w14:paraId="05E2C37C" w14:textId="77777777" w:rsidR="00A22F46" w:rsidRPr="00A22F46" w:rsidRDefault="00A22F46" w:rsidP="00A22F46">
            <w:r w:rsidRPr="00A22F46">
              <w:t>ESD protection array for D+ and D− lines at the connector</w:t>
            </w:r>
          </w:p>
        </w:tc>
        <w:tc>
          <w:tcPr>
            <w:tcW w:w="0" w:type="auto"/>
            <w:vAlign w:val="center"/>
            <w:hideMark/>
          </w:tcPr>
          <w:p w14:paraId="67721508" w14:textId="77777777" w:rsidR="00A22F46" w:rsidRPr="00A22F46" w:rsidRDefault="00A22F46" w:rsidP="00A22F46">
            <w:r w:rsidRPr="00A22F46">
              <w:t>Yes</w:t>
            </w:r>
          </w:p>
        </w:tc>
        <w:tc>
          <w:tcPr>
            <w:tcW w:w="0" w:type="auto"/>
            <w:vAlign w:val="center"/>
            <w:hideMark/>
          </w:tcPr>
          <w:p w14:paraId="1E9DBB76" w14:textId="77777777" w:rsidR="00A22F46" w:rsidRPr="00A22F46" w:rsidRDefault="00A22F46" w:rsidP="00A22F46">
            <w:r w:rsidRPr="00A22F46">
              <w:t>Strongly recommended to protect ISOUSB211 and meet IEC 61000-4-2.</w:t>
            </w:r>
          </w:p>
        </w:tc>
      </w:tr>
      <w:tr w:rsidR="00A22F46" w:rsidRPr="00A22F46" w14:paraId="28BAF60E" w14:textId="77777777">
        <w:trPr>
          <w:tblCellSpacing w:w="15" w:type="dxa"/>
        </w:trPr>
        <w:tc>
          <w:tcPr>
            <w:tcW w:w="0" w:type="auto"/>
            <w:vAlign w:val="center"/>
            <w:hideMark/>
          </w:tcPr>
          <w:p w14:paraId="79BEACD4" w14:textId="77777777" w:rsidR="00A22F46" w:rsidRPr="00A22F46" w:rsidRDefault="00A22F46" w:rsidP="00A22F46">
            <w:r w:rsidRPr="00A22F46">
              <w:rPr>
                <w:b/>
                <w:bCs/>
              </w:rPr>
              <w:t>FB3</w:t>
            </w:r>
          </w:p>
        </w:tc>
        <w:tc>
          <w:tcPr>
            <w:tcW w:w="0" w:type="auto"/>
            <w:vAlign w:val="center"/>
            <w:hideMark/>
          </w:tcPr>
          <w:p w14:paraId="22F92D70" w14:textId="77777777" w:rsidR="00A22F46" w:rsidRPr="00A22F46" w:rsidRDefault="00A22F46" w:rsidP="00A22F46">
            <w:r w:rsidRPr="00A22F46">
              <w:t>Ferrite bead on PUSB_SOFT feeding ISOUSB211 VBUS side / front-end</w:t>
            </w:r>
          </w:p>
        </w:tc>
        <w:tc>
          <w:tcPr>
            <w:tcW w:w="0" w:type="auto"/>
            <w:vAlign w:val="center"/>
            <w:hideMark/>
          </w:tcPr>
          <w:p w14:paraId="4C50F53B" w14:textId="77777777" w:rsidR="00A22F46" w:rsidRPr="00A22F46" w:rsidRDefault="00A22F46" w:rsidP="00A22F46">
            <w:r w:rsidRPr="00A22F46">
              <w:t>Yes (for EMC)</w:t>
            </w:r>
          </w:p>
        </w:tc>
        <w:tc>
          <w:tcPr>
            <w:tcW w:w="0" w:type="auto"/>
            <w:vAlign w:val="center"/>
            <w:hideMark/>
          </w:tcPr>
          <w:p w14:paraId="58DCC694" w14:textId="77777777" w:rsidR="00A22F46" w:rsidRPr="00A22F46" w:rsidRDefault="00A22F46" w:rsidP="00A22F46">
            <w:r w:rsidRPr="00A22F46">
              <w:t>Provides HF filtering of supply noise between USB and isolated section.</w:t>
            </w:r>
          </w:p>
        </w:tc>
      </w:tr>
      <w:tr w:rsidR="00A22F46" w:rsidRPr="00A22F46" w14:paraId="5B8EBB03" w14:textId="77777777">
        <w:trPr>
          <w:tblCellSpacing w:w="15" w:type="dxa"/>
        </w:trPr>
        <w:tc>
          <w:tcPr>
            <w:tcW w:w="0" w:type="auto"/>
            <w:vAlign w:val="center"/>
            <w:hideMark/>
          </w:tcPr>
          <w:p w14:paraId="277E4C35" w14:textId="77777777" w:rsidR="00A22F46" w:rsidRPr="00A22F46" w:rsidRDefault="00A22F46" w:rsidP="00A22F46">
            <w:r w:rsidRPr="00A22F46">
              <w:rPr>
                <w:b/>
                <w:bCs/>
              </w:rPr>
              <w:t>U7 (TPS22917)</w:t>
            </w:r>
          </w:p>
        </w:tc>
        <w:tc>
          <w:tcPr>
            <w:tcW w:w="0" w:type="auto"/>
            <w:vAlign w:val="center"/>
            <w:hideMark/>
          </w:tcPr>
          <w:p w14:paraId="333E4DEB" w14:textId="77777777" w:rsidR="00A22F46" w:rsidRPr="00A22F46" w:rsidRDefault="00A22F46" w:rsidP="00A22F46">
            <w:r w:rsidRPr="00A22F46">
              <w:t xml:space="preserve">USB VBUS </w:t>
            </w:r>
            <w:proofErr w:type="gramStart"/>
            <w:r w:rsidRPr="00A22F46">
              <w:t>soft-start</w:t>
            </w:r>
            <w:proofErr w:type="gramEnd"/>
            <w:r w:rsidRPr="00A22F46">
              <w:t xml:space="preserve"> / load switch generating PUSB_SOFT from PUSB with controlled slew and QOD</w:t>
            </w:r>
          </w:p>
        </w:tc>
        <w:tc>
          <w:tcPr>
            <w:tcW w:w="0" w:type="auto"/>
            <w:vAlign w:val="center"/>
            <w:hideMark/>
          </w:tcPr>
          <w:p w14:paraId="784000D7" w14:textId="77777777" w:rsidR="00A22F46" w:rsidRPr="00A22F46" w:rsidRDefault="00A22F46" w:rsidP="00A22F46">
            <w:r w:rsidRPr="00A22F46">
              <w:t>Yes</w:t>
            </w:r>
          </w:p>
        </w:tc>
        <w:tc>
          <w:tcPr>
            <w:tcW w:w="0" w:type="auto"/>
            <w:vAlign w:val="center"/>
            <w:hideMark/>
          </w:tcPr>
          <w:p w14:paraId="4A6D3B74" w14:textId="77777777" w:rsidR="00A22F46" w:rsidRPr="00A22F46" w:rsidRDefault="00A22F46" w:rsidP="00A22F46">
            <w:r w:rsidRPr="00A22F46">
              <w:t>Limits inrush into bulk caps to keep within USB spec; also provides disconnect.</w:t>
            </w:r>
          </w:p>
        </w:tc>
      </w:tr>
      <w:tr w:rsidR="00A22F46" w:rsidRPr="00A22F46" w14:paraId="5D16815A" w14:textId="77777777">
        <w:trPr>
          <w:tblCellSpacing w:w="15" w:type="dxa"/>
        </w:trPr>
        <w:tc>
          <w:tcPr>
            <w:tcW w:w="0" w:type="auto"/>
            <w:vAlign w:val="center"/>
            <w:hideMark/>
          </w:tcPr>
          <w:p w14:paraId="0DA9552F" w14:textId="77777777" w:rsidR="00A22F46" w:rsidRPr="00A22F46" w:rsidRDefault="00A22F46" w:rsidP="00A22F46">
            <w:r w:rsidRPr="00A22F46">
              <w:rPr>
                <w:b/>
                <w:bCs/>
              </w:rPr>
              <w:t>C46 (1 µF on PUSB)</w:t>
            </w:r>
          </w:p>
        </w:tc>
        <w:tc>
          <w:tcPr>
            <w:tcW w:w="0" w:type="auto"/>
            <w:vAlign w:val="center"/>
            <w:hideMark/>
          </w:tcPr>
          <w:p w14:paraId="34359F8D" w14:textId="77777777" w:rsidR="00A22F46" w:rsidRPr="00A22F46" w:rsidRDefault="00A22F46" w:rsidP="00A22F46">
            <w:r w:rsidRPr="00A22F46">
              <w:t>Small local decoupler on raw USB VBUS ahead of soft-start switch</w:t>
            </w:r>
          </w:p>
        </w:tc>
        <w:tc>
          <w:tcPr>
            <w:tcW w:w="0" w:type="auto"/>
            <w:vAlign w:val="center"/>
            <w:hideMark/>
          </w:tcPr>
          <w:p w14:paraId="0836B5E6" w14:textId="77777777" w:rsidR="00A22F46" w:rsidRPr="00A22F46" w:rsidRDefault="00A22F46" w:rsidP="00A22F46">
            <w:r w:rsidRPr="00A22F46">
              <w:t>Yes</w:t>
            </w:r>
          </w:p>
        </w:tc>
        <w:tc>
          <w:tcPr>
            <w:tcW w:w="0" w:type="auto"/>
            <w:vAlign w:val="center"/>
            <w:hideMark/>
          </w:tcPr>
          <w:p w14:paraId="35ECEB95" w14:textId="77777777" w:rsidR="00A22F46" w:rsidRPr="00A22F46" w:rsidRDefault="00A22F46" w:rsidP="00A22F46">
            <w:r w:rsidRPr="00A22F46">
              <w:t>Keep modest to limit directly visible capacitance to host.</w:t>
            </w:r>
          </w:p>
        </w:tc>
      </w:tr>
      <w:tr w:rsidR="00A22F46" w:rsidRPr="00A22F46" w14:paraId="0D68141A" w14:textId="77777777">
        <w:trPr>
          <w:tblCellSpacing w:w="15" w:type="dxa"/>
        </w:trPr>
        <w:tc>
          <w:tcPr>
            <w:tcW w:w="0" w:type="auto"/>
            <w:vAlign w:val="center"/>
            <w:hideMark/>
          </w:tcPr>
          <w:p w14:paraId="436D4BD0" w14:textId="77777777" w:rsidR="00A22F46" w:rsidRPr="00A22F46" w:rsidRDefault="00A22F46" w:rsidP="00A22F46">
            <w:r w:rsidRPr="00A22F46">
              <w:rPr>
                <w:b/>
                <w:bCs/>
              </w:rPr>
              <w:t xml:space="preserve">C47 (1 </w:t>
            </w:r>
            <w:proofErr w:type="spellStart"/>
            <w:r w:rsidRPr="00A22F46">
              <w:rPr>
                <w:b/>
                <w:bCs/>
              </w:rPr>
              <w:t>nF</w:t>
            </w:r>
            <w:proofErr w:type="spellEnd"/>
            <w:r w:rsidRPr="00A22F46">
              <w:rPr>
                <w:b/>
                <w:bCs/>
              </w:rPr>
              <w:t xml:space="preserve"> on CT)</w:t>
            </w:r>
          </w:p>
        </w:tc>
        <w:tc>
          <w:tcPr>
            <w:tcW w:w="0" w:type="auto"/>
            <w:vAlign w:val="center"/>
            <w:hideMark/>
          </w:tcPr>
          <w:p w14:paraId="5302368A" w14:textId="77777777" w:rsidR="00A22F46" w:rsidRPr="00A22F46" w:rsidRDefault="00A22F46" w:rsidP="00A22F46">
            <w:r w:rsidRPr="00A22F46">
              <w:t>Timing capacitor on TPS22917 CT pin to set controlled ~</w:t>
            </w:r>
            <w:proofErr w:type="spellStart"/>
            <w:r w:rsidRPr="00A22F46">
              <w:t>ms</w:t>
            </w:r>
            <w:proofErr w:type="spellEnd"/>
            <w:r w:rsidRPr="00A22F46">
              <w:t>-scale ramp of PUSB_SOFT</w:t>
            </w:r>
          </w:p>
        </w:tc>
        <w:tc>
          <w:tcPr>
            <w:tcW w:w="0" w:type="auto"/>
            <w:vAlign w:val="center"/>
            <w:hideMark/>
          </w:tcPr>
          <w:p w14:paraId="16F32D05" w14:textId="77777777" w:rsidR="00A22F46" w:rsidRPr="00A22F46" w:rsidRDefault="00A22F46" w:rsidP="00A22F46">
            <w:r w:rsidRPr="00A22F46">
              <w:t>Yes</w:t>
            </w:r>
          </w:p>
        </w:tc>
        <w:tc>
          <w:tcPr>
            <w:tcW w:w="0" w:type="auto"/>
            <w:vAlign w:val="center"/>
            <w:hideMark/>
          </w:tcPr>
          <w:p w14:paraId="0A12C6FA" w14:textId="77777777" w:rsidR="00A22F46" w:rsidRPr="00A22F46" w:rsidRDefault="00A22F46" w:rsidP="00A22F46">
            <w:r w:rsidRPr="00A22F46">
              <w:t xml:space="preserve">Value trades inrush vs start-up time; 1 </w:t>
            </w:r>
            <w:proofErr w:type="spellStart"/>
            <w:r w:rsidRPr="00A22F46">
              <w:t>nF</w:t>
            </w:r>
            <w:proofErr w:type="spellEnd"/>
            <w:r w:rsidRPr="00A22F46">
              <w:t xml:space="preserve"> is tuned for your bulk load.</w:t>
            </w:r>
          </w:p>
        </w:tc>
      </w:tr>
      <w:tr w:rsidR="00A22F46" w:rsidRPr="00A22F46" w14:paraId="20220A7F" w14:textId="77777777">
        <w:trPr>
          <w:tblCellSpacing w:w="15" w:type="dxa"/>
        </w:trPr>
        <w:tc>
          <w:tcPr>
            <w:tcW w:w="0" w:type="auto"/>
            <w:vAlign w:val="center"/>
            <w:hideMark/>
          </w:tcPr>
          <w:p w14:paraId="6CD7F485" w14:textId="77777777" w:rsidR="00A22F46" w:rsidRPr="00A22F46" w:rsidRDefault="00A22F46" w:rsidP="00A22F46">
            <w:r w:rsidRPr="00A22F46">
              <w:rPr>
                <w:b/>
                <w:bCs/>
              </w:rPr>
              <w:t>R9 (510 Ω on QOD)</w:t>
            </w:r>
          </w:p>
        </w:tc>
        <w:tc>
          <w:tcPr>
            <w:tcW w:w="0" w:type="auto"/>
            <w:vAlign w:val="center"/>
            <w:hideMark/>
          </w:tcPr>
          <w:p w14:paraId="33CC92AB" w14:textId="77777777" w:rsidR="00A22F46" w:rsidRPr="00A22F46" w:rsidRDefault="00A22F46" w:rsidP="00A22F46">
            <w:r w:rsidRPr="00A22F46">
              <w:t>Resistor from QOD to VOUT to define discharge rate of PUSB_SOFT when switch is turned off</w:t>
            </w:r>
          </w:p>
        </w:tc>
        <w:tc>
          <w:tcPr>
            <w:tcW w:w="0" w:type="auto"/>
            <w:vAlign w:val="center"/>
            <w:hideMark/>
          </w:tcPr>
          <w:p w14:paraId="4A2389CE" w14:textId="77777777" w:rsidR="00A22F46" w:rsidRPr="00A22F46" w:rsidRDefault="00A22F46" w:rsidP="00A22F46">
            <w:r w:rsidRPr="00A22F46">
              <w:t>Optional</w:t>
            </w:r>
          </w:p>
        </w:tc>
        <w:tc>
          <w:tcPr>
            <w:tcW w:w="0" w:type="auto"/>
            <w:vAlign w:val="center"/>
            <w:hideMark/>
          </w:tcPr>
          <w:p w14:paraId="506A7BF3" w14:textId="77777777" w:rsidR="00A22F46" w:rsidRPr="00A22F46" w:rsidRDefault="00A22F46" w:rsidP="00A22F46">
            <w:r w:rsidRPr="00A22F46">
              <w:t>Improves power-down behaviour; value can be tuned or removed if not needed.</w:t>
            </w:r>
          </w:p>
        </w:tc>
      </w:tr>
      <w:tr w:rsidR="00A22F46" w:rsidRPr="00A22F46" w14:paraId="2459A8FA" w14:textId="77777777">
        <w:trPr>
          <w:tblCellSpacing w:w="15" w:type="dxa"/>
        </w:trPr>
        <w:tc>
          <w:tcPr>
            <w:tcW w:w="0" w:type="auto"/>
            <w:vAlign w:val="center"/>
            <w:hideMark/>
          </w:tcPr>
          <w:p w14:paraId="54F96F38" w14:textId="77777777" w:rsidR="00A22F46" w:rsidRPr="00A22F46" w:rsidRDefault="00A22F46" w:rsidP="00A22F46">
            <w:r w:rsidRPr="00A22F46">
              <w:rPr>
                <w:b/>
                <w:bCs/>
              </w:rPr>
              <w:t>U2 (UCC33420-Q1)</w:t>
            </w:r>
          </w:p>
        </w:tc>
        <w:tc>
          <w:tcPr>
            <w:tcW w:w="0" w:type="auto"/>
            <w:vAlign w:val="center"/>
            <w:hideMark/>
          </w:tcPr>
          <w:p w14:paraId="002CA352" w14:textId="77777777" w:rsidR="00A22F46" w:rsidRPr="00A22F46" w:rsidRDefault="00A22F46" w:rsidP="00A22F46">
            <w:r w:rsidRPr="00A22F46">
              <w:t>Isolated power module producing isolated 5 V (P5V) from PUSB_SOFT across high-voltage barrier</w:t>
            </w:r>
          </w:p>
        </w:tc>
        <w:tc>
          <w:tcPr>
            <w:tcW w:w="0" w:type="auto"/>
            <w:vAlign w:val="center"/>
            <w:hideMark/>
          </w:tcPr>
          <w:p w14:paraId="4B822A73" w14:textId="77777777" w:rsidR="00A22F46" w:rsidRPr="00A22F46" w:rsidRDefault="00A22F46" w:rsidP="00A22F46">
            <w:r w:rsidRPr="00A22F46">
              <w:t>Yes</w:t>
            </w:r>
          </w:p>
        </w:tc>
        <w:tc>
          <w:tcPr>
            <w:tcW w:w="0" w:type="auto"/>
            <w:vAlign w:val="center"/>
            <w:hideMark/>
          </w:tcPr>
          <w:p w14:paraId="5BA35751" w14:textId="77777777" w:rsidR="00A22F46" w:rsidRPr="00A22F46" w:rsidRDefault="00A22F46" w:rsidP="00A22F46">
            <w:r w:rsidRPr="00A22F46">
              <w:t>Core of the isolation power architecture; alternatives would require re-design.</w:t>
            </w:r>
          </w:p>
        </w:tc>
      </w:tr>
      <w:tr w:rsidR="00A22F46" w:rsidRPr="00A22F46" w14:paraId="236C2419" w14:textId="77777777">
        <w:trPr>
          <w:tblCellSpacing w:w="15" w:type="dxa"/>
        </w:trPr>
        <w:tc>
          <w:tcPr>
            <w:tcW w:w="0" w:type="auto"/>
            <w:vAlign w:val="center"/>
            <w:hideMark/>
          </w:tcPr>
          <w:p w14:paraId="1EB43D8A" w14:textId="77777777" w:rsidR="00A22F46" w:rsidRPr="00A22F46" w:rsidRDefault="00A22F46" w:rsidP="00A22F46">
            <w:r w:rsidRPr="00A22F46">
              <w:rPr>
                <w:b/>
                <w:bCs/>
              </w:rPr>
              <w:t>C4, C5 (10 µF on PUSB_SOFT)</w:t>
            </w:r>
          </w:p>
        </w:tc>
        <w:tc>
          <w:tcPr>
            <w:tcW w:w="0" w:type="auto"/>
            <w:vAlign w:val="center"/>
            <w:hideMark/>
          </w:tcPr>
          <w:p w14:paraId="03A98BE3" w14:textId="77777777" w:rsidR="00A22F46" w:rsidRPr="00A22F46" w:rsidRDefault="00A22F46" w:rsidP="00A22F46">
            <w:r w:rsidRPr="00A22F46">
              <w:t>Bulk input capacitance for UCC33420 primary</w:t>
            </w:r>
          </w:p>
        </w:tc>
        <w:tc>
          <w:tcPr>
            <w:tcW w:w="0" w:type="auto"/>
            <w:vAlign w:val="center"/>
            <w:hideMark/>
          </w:tcPr>
          <w:p w14:paraId="1A683226" w14:textId="77777777" w:rsidR="00A22F46" w:rsidRPr="00A22F46" w:rsidRDefault="00A22F46" w:rsidP="00A22F46">
            <w:r w:rsidRPr="00A22F46">
              <w:t>Yes</w:t>
            </w:r>
          </w:p>
        </w:tc>
        <w:tc>
          <w:tcPr>
            <w:tcW w:w="0" w:type="auto"/>
            <w:vAlign w:val="center"/>
            <w:hideMark/>
          </w:tcPr>
          <w:p w14:paraId="2A589580" w14:textId="77777777" w:rsidR="00A22F46" w:rsidRPr="00A22F46" w:rsidRDefault="00A22F46" w:rsidP="00A22F46">
            <w:r w:rsidRPr="00A22F46">
              <w:t>Provide energy storage and reduce ripple on primary side of isolated converter.</w:t>
            </w:r>
          </w:p>
        </w:tc>
      </w:tr>
      <w:tr w:rsidR="00A22F46" w:rsidRPr="00A22F46" w14:paraId="7B05D318" w14:textId="77777777">
        <w:trPr>
          <w:tblCellSpacing w:w="15" w:type="dxa"/>
        </w:trPr>
        <w:tc>
          <w:tcPr>
            <w:tcW w:w="0" w:type="auto"/>
            <w:vAlign w:val="center"/>
            <w:hideMark/>
          </w:tcPr>
          <w:p w14:paraId="06B18955" w14:textId="77777777" w:rsidR="00A22F46" w:rsidRPr="00A22F46" w:rsidRDefault="00A22F46" w:rsidP="00A22F46">
            <w:r w:rsidRPr="00A22F46">
              <w:rPr>
                <w:b/>
                <w:bCs/>
              </w:rPr>
              <w:t xml:space="preserve">C6, C7 (100 </w:t>
            </w:r>
            <w:proofErr w:type="spellStart"/>
            <w:r w:rsidRPr="00A22F46">
              <w:rPr>
                <w:b/>
                <w:bCs/>
              </w:rPr>
              <w:t>nF</w:t>
            </w:r>
            <w:proofErr w:type="spellEnd"/>
            <w:r w:rsidRPr="00A22F46">
              <w:rPr>
                <w:b/>
                <w:bCs/>
              </w:rPr>
              <w:t xml:space="preserve"> on PUSB_SOFT &amp; P5V)</w:t>
            </w:r>
          </w:p>
        </w:tc>
        <w:tc>
          <w:tcPr>
            <w:tcW w:w="0" w:type="auto"/>
            <w:vAlign w:val="center"/>
            <w:hideMark/>
          </w:tcPr>
          <w:p w14:paraId="63EE48D6" w14:textId="77777777" w:rsidR="00A22F46" w:rsidRPr="00A22F46" w:rsidRDefault="00A22F46" w:rsidP="00A22F46">
            <w:r w:rsidRPr="00A22F46">
              <w:t>High-frequency decoupling for UCC33420 primary/secondary</w:t>
            </w:r>
          </w:p>
        </w:tc>
        <w:tc>
          <w:tcPr>
            <w:tcW w:w="0" w:type="auto"/>
            <w:vAlign w:val="center"/>
            <w:hideMark/>
          </w:tcPr>
          <w:p w14:paraId="476D141B" w14:textId="77777777" w:rsidR="00A22F46" w:rsidRPr="00A22F46" w:rsidRDefault="00A22F46" w:rsidP="00A22F46">
            <w:r w:rsidRPr="00A22F46">
              <w:t>Yes</w:t>
            </w:r>
          </w:p>
        </w:tc>
        <w:tc>
          <w:tcPr>
            <w:tcW w:w="0" w:type="auto"/>
            <w:vAlign w:val="center"/>
            <w:hideMark/>
          </w:tcPr>
          <w:p w14:paraId="3EA92BE5" w14:textId="77777777" w:rsidR="00A22F46" w:rsidRPr="00A22F46" w:rsidRDefault="00A22F46" w:rsidP="00A22F46">
            <w:r w:rsidRPr="00A22F46">
              <w:t>Needed close to pins for stability and transient performance.</w:t>
            </w:r>
          </w:p>
        </w:tc>
      </w:tr>
      <w:tr w:rsidR="00A22F46" w:rsidRPr="00A22F46" w14:paraId="1727CE4C" w14:textId="77777777">
        <w:trPr>
          <w:tblCellSpacing w:w="15" w:type="dxa"/>
        </w:trPr>
        <w:tc>
          <w:tcPr>
            <w:tcW w:w="0" w:type="auto"/>
            <w:vAlign w:val="center"/>
            <w:hideMark/>
          </w:tcPr>
          <w:p w14:paraId="298036EE" w14:textId="77777777" w:rsidR="00A22F46" w:rsidRPr="00A22F46" w:rsidRDefault="00A22F46" w:rsidP="00A22F46">
            <w:r w:rsidRPr="00A22F46">
              <w:rPr>
                <w:b/>
                <w:bCs/>
              </w:rPr>
              <w:lastRenderedPageBreak/>
              <w:t>C8, C9 (10 µF on P5V)</w:t>
            </w:r>
          </w:p>
        </w:tc>
        <w:tc>
          <w:tcPr>
            <w:tcW w:w="0" w:type="auto"/>
            <w:vAlign w:val="center"/>
            <w:hideMark/>
          </w:tcPr>
          <w:p w14:paraId="36C82200" w14:textId="77777777" w:rsidR="00A22F46" w:rsidRPr="00A22F46" w:rsidRDefault="00A22F46" w:rsidP="00A22F46">
            <w:r w:rsidRPr="00A22F46">
              <w:t>Bulk output capacitors for isolated 5 V rail</w:t>
            </w:r>
          </w:p>
        </w:tc>
        <w:tc>
          <w:tcPr>
            <w:tcW w:w="0" w:type="auto"/>
            <w:vAlign w:val="center"/>
            <w:hideMark/>
          </w:tcPr>
          <w:p w14:paraId="36CD362A" w14:textId="77777777" w:rsidR="00A22F46" w:rsidRPr="00A22F46" w:rsidRDefault="00A22F46" w:rsidP="00A22F46">
            <w:r w:rsidRPr="00A22F46">
              <w:t>Yes</w:t>
            </w:r>
          </w:p>
        </w:tc>
        <w:tc>
          <w:tcPr>
            <w:tcW w:w="0" w:type="auto"/>
            <w:vAlign w:val="center"/>
            <w:hideMark/>
          </w:tcPr>
          <w:p w14:paraId="79A3ACC4" w14:textId="77777777" w:rsidR="00A22F46" w:rsidRPr="00A22F46" w:rsidRDefault="00A22F46" w:rsidP="00A22F46">
            <w:r w:rsidRPr="00A22F46">
              <w:t>Ensure load step handling and hold-up on P5V for downstream converter.</w:t>
            </w:r>
          </w:p>
        </w:tc>
      </w:tr>
      <w:tr w:rsidR="00A22F46" w:rsidRPr="00A22F46" w14:paraId="79B78B70" w14:textId="77777777">
        <w:trPr>
          <w:tblCellSpacing w:w="15" w:type="dxa"/>
        </w:trPr>
        <w:tc>
          <w:tcPr>
            <w:tcW w:w="0" w:type="auto"/>
            <w:vAlign w:val="center"/>
            <w:hideMark/>
          </w:tcPr>
          <w:p w14:paraId="6D21ED15" w14:textId="77777777" w:rsidR="00A22F46" w:rsidRPr="00A22F46" w:rsidRDefault="00A22F46" w:rsidP="00A22F46">
            <w:r w:rsidRPr="00A22F46">
              <w:rPr>
                <w:b/>
                <w:bCs/>
              </w:rPr>
              <w:t>U1 (TPSM828438)</w:t>
            </w:r>
          </w:p>
        </w:tc>
        <w:tc>
          <w:tcPr>
            <w:tcW w:w="0" w:type="auto"/>
            <w:vAlign w:val="center"/>
            <w:hideMark/>
          </w:tcPr>
          <w:p w14:paraId="499136AA" w14:textId="77777777" w:rsidR="00A22F46" w:rsidRPr="00A22F46" w:rsidRDefault="00A22F46" w:rsidP="00A22F46">
            <w:r w:rsidRPr="00A22F46">
              <w:t>3.3 V synchronous buck module (P3V3) from P5V</w:t>
            </w:r>
          </w:p>
        </w:tc>
        <w:tc>
          <w:tcPr>
            <w:tcW w:w="0" w:type="auto"/>
            <w:vAlign w:val="center"/>
            <w:hideMark/>
          </w:tcPr>
          <w:p w14:paraId="62EAF14C" w14:textId="77777777" w:rsidR="00A22F46" w:rsidRPr="00A22F46" w:rsidRDefault="00A22F46" w:rsidP="00A22F46">
            <w:r w:rsidRPr="00A22F46">
              <w:t>Yes</w:t>
            </w:r>
          </w:p>
        </w:tc>
        <w:tc>
          <w:tcPr>
            <w:tcW w:w="0" w:type="auto"/>
            <w:vAlign w:val="center"/>
            <w:hideMark/>
          </w:tcPr>
          <w:p w14:paraId="6A37CCC5" w14:textId="77777777" w:rsidR="00A22F46" w:rsidRPr="00A22F46" w:rsidRDefault="00A22F46" w:rsidP="00A22F46">
            <w:r w:rsidRPr="00A22F46">
              <w:t xml:space="preserve">Main logic rail </w:t>
            </w:r>
            <w:proofErr w:type="gramStart"/>
            <w:r w:rsidRPr="00A22F46">
              <w:t>converter;</w:t>
            </w:r>
            <w:proofErr w:type="gramEnd"/>
            <w:r w:rsidRPr="00A22F46">
              <w:t xml:space="preserve"> module choice could change but function is required.</w:t>
            </w:r>
          </w:p>
        </w:tc>
      </w:tr>
      <w:tr w:rsidR="00A22F46" w:rsidRPr="00A22F46" w14:paraId="19058244" w14:textId="77777777">
        <w:trPr>
          <w:tblCellSpacing w:w="15" w:type="dxa"/>
        </w:trPr>
        <w:tc>
          <w:tcPr>
            <w:tcW w:w="0" w:type="auto"/>
            <w:vAlign w:val="center"/>
            <w:hideMark/>
          </w:tcPr>
          <w:p w14:paraId="116D3AC8" w14:textId="77777777" w:rsidR="00A22F46" w:rsidRPr="00A22F46" w:rsidRDefault="00A22F46" w:rsidP="00A22F46">
            <w:r w:rsidRPr="00A22F46">
              <w:rPr>
                <w:b/>
                <w:bCs/>
              </w:rPr>
              <w:t xml:space="preserve">C15 (4.7 µF input), C10 (100 </w:t>
            </w:r>
            <w:proofErr w:type="spellStart"/>
            <w:r w:rsidRPr="00A22F46">
              <w:rPr>
                <w:b/>
                <w:bCs/>
              </w:rPr>
              <w:t>nF</w:t>
            </w:r>
            <w:proofErr w:type="spellEnd"/>
            <w:r w:rsidRPr="00A22F46">
              <w:rPr>
                <w:b/>
                <w:bCs/>
              </w:rPr>
              <w:t xml:space="preserve"> input)</w:t>
            </w:r>
          </w:p>
        </w:tc>
        <w:tc>
          <w:tcPr>
            <w:tcW w:w="0" w:type="auto"/>
            <w:vAlign w:val="center"/>
            <w:hideMark/>
          </w:tcPr>
          <w:p w14:paraId="2674BE22" w14:textId="77777777" w:rsidR="00A22F46" w:rsidRPr="00A22F46" w:rsidRDefault="00A22F46" w:rsidP="00A22F46">
            <w:r w:rsidRPr="00A22F46">
              <w:t>Input decoupling for TPSM82843 from P5V</w:t>
            </w:r>
          </w:p>
        </w:tc>
        <w:tc>
          <w:tcPr>
            <w:tcW w:w="0" w:type="auto"/>
            <w:vAlign w:val="center"/>
            <w:hideMark/>
          </w:tcPr>
          <w:p w14:paraId="67AEF005" w14:textId="77777777" w:rsidR="00A22F46" w:rsidRPr="00A22F46" w:rsidRDefault="00A22F46" w:rsidP="00A22F46">
            <w:r w:rsidRPr="00A22F46">
              <w:t>Yes</w:t>
            </w:r>
          </w:p>
        </w:tc>
        <w:tc>
          <w:tcPr>
            <w:tcW w:w="0" w:type="auto"/>
            <w:vAlign w:val="center"/>
            <w:hideMark/>
          </w:tcPr>
          <w:p w14:paraId="3D3AEF92" w14:textId="77777777" w:rsidR="00A22F46" w:rsidRPr="00A22F46" w:rsidRDefault="00A22F46" w:rsidP="00A22F46">
            <w:r w:rsidRPr="00A22F46">
              <w:t>Per datasheet to keep VIN stable and limit switching noise.</w:t>
            </w:r>
          </w:p>
        </w:tc>
      </w:tr>
      <w:tr w:rsidR="00A22F46" w:rsidRPr="00A22F46" w14:paraId="55B507CE" w14:textId="77777777">
        <w:trPr>
          <w:tblCellSpacing w:w="15" w:type="dxa"/>
        </w:trPr>
        <w:tc>
          <w:tcPr>
            <w:tcW w:w="0" w:type="auto"/>
            <w:vAlign w:val="center"/>
            <w:hideMark/>
          </w:tcPr>
          <w:p w14:paraId="03633676" w14:textId="77777777" w:rsidR="00A22F46" w:rsidRPr="00A22F46" w:rsidRDefault="00A22F46" w:rsidP="00A22F46">
            <w:r w:rsidRPr="00A22F46">
              <w:rPr>
                <w:b/>
                <w:bCs/>
              </w:rPr>
              <w:t xml:space="preserve">C16 (10 µF output), C11 (4.7 µF output), C23/C24 (100 </w:t>
            </w:r>
            <w:proofErr w:type="spellStart"/>
            <w:r w:rsidRPr="00A22F46">
              <w:rPr>
                <w:b/>
                <w:bCs/>
              </w:rPr>
              <w:t>nF</w:t>
            </w:r>
            <w:proofErr w:type="spellEnd"/>
            <w:r w:rsidRPr="00A22F46">
              <w:rPr>
                <w:b/>
                <w:bCs/>
              </w:rPr>
              <w:t xml:space="preserve"> on P3V3)</w:t>
            </w:r>
          </w:p>
        </w:tc>
        <w:tc>
          <w:tcPr>
            <w:tcW w:w="0" w:type="auto"/>
            <w:vAlign w:val="center"/>
            <w:hideMark/>
          </w:tcPr>
          <w:p w14:paraId="102CF27C" w14:textId="77777777" w:rsidR="00A22F46" w:rsidRPr="00A22F46" w:rsidRDefault="00A22F46" w:rsidP="00A22F46">
            <w:r w:rsidRPr="00A22F46">
              <w:t>Output bulk + HF decoupling on P3V3</w:t>
            </w:r>
          </w:p>
        </w:tc>
        <w:tc>
          <w:tcPr>
            <w:tcW w:w="0" w:type="auto"/>
            <w:vAlign w:val="center"/>
            <w:hideMark/>
          </w:tcPr>
          <w:p w14:paraId="275F3991" w14:textId="77777777" w:rsidR="00A22F46" w:rsidRPr="00A22F46" w:rsidRDefault="00A22F46" w:rsidP="00A22F46">
            <w:r w:rsidRPr="00A22F46">
              <w:t>Yes</w:t>
            </w:r>
          </w:p>
        </w:tc>
        <w:tc>
          <w:tcPr>
            <w:tcW w:w="0" w:type="auto"/>
            <w:vAlign w:val="center"/>
            <w:hideMark/>
          </w:tcPr>
          <w:p w14:paraId="0B304433" w14:textId="77777777" w:rsidR="00A22F46" w:rsidRPr="00A22F46" w:rsidRDefault="00A22F46" w:rsidP="00A22F46">
            <w:r w:rsidRPr="00A22F46">
              <w:t>Provide low-impedance 3.3 V rail for FT4232H, ISOUSB211 side, etc.</w:t>
            </w:r>
          </w:p>
        </w:tc>
      </w:tr>
      <w:tr w:rsidR="00A22F46" w:rsidRPr="00A22F46" w14:paraId="3E182B2C" w14:textId="77777777">
        <w:trPr>
          <w:tblCellSpacing w:w="15" w:type="dxa"/>
        </w:trPr>
        <w:tc>
          <w:tcPr>
            <w:tcW w:w="0" w:type="auto"/>
            <w:vAlign w:val="center"/>
            <w:hideMark/>
          </w:tcPr>
          <w:p w14:paraId="1CF95B48" w14:textId="77777777" w:rsidR="00A22F46" w:rsidRPr="00A22F46" w:rsidRDefault="00A22F46" w:rsidP="00A22F46">
            <w:r w:rsidRPr="00A22F46">
              <w:rPr>
                <w:b/>
                <w:bCs/>
              </w:rPr>
              <w:t xml:space="preserve">R1 (249 </w:t>
            </w:r>
            <w:proofErr w:type="spellStart"/>
            <w:r w:rsidRPr="00A22F46">
              <w:rPr>
                <w:b/>
                <w:bCs/>
              </w:rPr>
              <w:t>kΩ</w:t>
            </w:r>
            <w:proofErr w:type="spellEnd"/>
            <w:r w:rsidRPr="00A22F46">
              <w:rPr>
                <w:b/>
                <w:bCs/>
              </w:rPr>
              <w:t>)</w:t>
            </w:r>
          </w:p>
        </w:tc>
        <w:tc>
          <w:tcPr>
            <w:tcW w:w="0" w:type="auto"/>
            <w:vAlign w:val="center"/>
            <w:hideMark/>
          </w:tcPr>
          <w:p w14:paraId="252F8CC9" w14:textId="77777777" w:rsidR="00A22F46" w:rsidRPr="00A22F46" w:rsidRDefault="00A22F46" w:rsidP="00A22F46">
            <w:r w:rsidRPr="00A22F46">
              <w:t>VSET / feedback resistor for TPSM82843 to set 3.3 V output</w:t>
            </w:r>
          </w:p>
        </w:tc>
        <w:tc>
          <w:tcPr>
            <w:tcW w:w="0" w:type="auto"/>
            <w:vAlign w:val="center"/>
            <w:hideMark/>
          </w:tcPr>
          <w:p w14:paraId="2C38B444" w14:textId="77777777" w:rsidR="00A22F46" w:rsidRPr="00A22F46" w:rsidRDefault="00A22F46" w:rsidP="00A22F46">
            <w:r w:rsidRPr="00A22F46">
              <w:t>Yes</w:t>
            </w:r>
          </w:p>
        </w:tc>
        <w:tc>
          <w:tcPr>
            <w:tcW w:w="0" w:type="auto"/>
            <w:vAlign w:val="center"/>
            <w:hideMark/>
          </w:tcPr>
          <w:p w14:paraId="166865DA" w14:textId="77777777" w:rsidR="00A22F46" w:rsidRPr="00A22F46" w:rsidRDefault="00A22F46" w:rsidP="00A22F46">
            <w:r w:rsidRPr="00A22F46">
              <w:t xml:space="preserve">Value tuned for desired </w:t>
            </w:r>
            <w:proofErr w:type="spellStart"/>
            <w:r w:rsidRPr="00A22F46">
              <w:t>Vout</w:t>
            </w:r>
            <w:proofErr w:type="spellEnd"/>
            <w:r w:rsidRPr="00A22F46">
              <w:t>; must match design equation.</w:t>
            </w:r>
          </w:p>
        </w:tc>
      </w:tr>
      <w:tr w:rsidR="00A22F46" w:rsidRPr="00A22F46" w14:paraId="22A991C7" w14:textId="77777777">
        <w:trPr>
          <w:tblCellSpacing w:w="15" w:type="dxa"/>
        </w:trPr>
        <w:tc>
          <w:tcPr>
            <w:tcW w:w="0" w:type="auto"/>
            <w:vAlign w:val="center"/>
            <w:hideMark/>
          </w:tcPr>
          <w:p w14:paraId="403CFBB2" w14:textId="77777777" w:rsidR="00A22F46" w:rsidRPr="00A22F46" w:rsidRDefault="00A22F46" w:rsidP="00A22F46">
            <w:r w:rsidRPr="00A22F46">
              <w:rPr>
                <w:b/>
                <w:bCs/>
              </w:rPr>
              <w:t>U4 (TLV75718)</w:t>
            </w:r>
          </w:p>
        </w:tc>
        <w:tc>
          <w:tcPr>
            <w:tcW w:w="0" w:type="auto"/>
            <w:vAlign w:val="center"/>
            <w:hideMark/>
          </w:tcPr>
          <w:p w14:paraId="7E90A4CA" w14:textId="77777777" w:rsidR="00A22F46" w:rsidRPr="00A22F46" w:rsidRDefault="00A22F46" w:rsidP="00A22F46">
            <w:r w:rsidRPr="00A22F46">
              <w:t>1.8 V LDO (V1P8V1) from PUSB_SOFT</w:t>
            </w:r>
          </w:p>
        </w:tc>
        <w:tc>
          <w:tcPr>
            <w:tcW w:w="0" w:type="auto"/>
            <w:vAlign w:val="center"/>
            <w:hideMark/>
          </w:tcPr>
          <w:p w14:paraId="0E0EE461" w14:textId="77777777" w:rsidR="00A22F46" w:rsidRPr="00A22F46" w:rsidRDefault="00A22F46" w:rsidP="00A22F46">
            <w:r w:rsidRPr="00A22F46">
              <w:t>Yes</w:t>
            </w:r>
          </w:p>
        </w:tc>
        <w:tc>
          <w:tcPr>
            <w:tcW w:w="0" w:type="auto"/>
            <w:vAlign w:val="center"/>
            <w:hideMark/>
          </w:tcPr>
          <w:p w14:paraId="6C5C0E9D" w14:textId="77777777" w:rsidR="00A22F46" w:rsidRPr="00A22F46" w:rsidRDefault="00A22F46" w:rsidP="00A22F46">
            <w:r w:rsidRPr="00A22F46">
              <w:t>Supplies ISOUSB211 core and other 1.8 V loads; could be replaced by other LDO but function required.</w:t>
            </w:r>
          </w:p>
        </w:tc>
      </w:tr>
      <w:tr w:rsidR="00A22F46" w:rsidRPr="00A22F46" w14:paraId="28750488" w14:textId="77777777">
        <w:trPr>
          <w:tblCellSpacing w:w="15" w:type="dxa"/>
        </w:trPr>
        <w:tc>
          <w:tcPr>
            <w:tcW w:w="0" w:type="auto"/>
            <w:vAlign w:val="center"/>
            <w:hideMark/>
          </w:tcPr>
          <w:p w14:paraId="5E4A32C4" w14:textId="77777777" w:rsidR="00A22F46" w:rsidRPr="00A22F46" w:rsidRDefault="00A22F46" w:rsidP="00A22F46">
            <w:r w:rsidRPr="00A22F46">
              <w:rPr>
                <w:b/>
                <w:bCs/>
              </w:rPr>
              <w:t xml:space="preserve">C20, C21 (100 </w:t>
            </w:r>
            <w:proofErr w:type="spellStart"/>
            <w:r w:rsidRPr="00A22F46">
              <w:rPr>
                <w:b/>
                <w:bCs/>
              </w:rPr>
              <w:t>nF</w:t>
            </w:r>
            <w:proofErr w:type="spellEnd"/>
            <w:r w:rsidRPr="00A22F46">
              <w:rPr>
                <w:b/>
                <w:bCs/>
              </w:rPr>
              <w:t>)</w:t>
            </w:r>
          </w:p>
        </w:tc>
        <w:tc>
          <w:tcPr>
            <w:tcW w:w="0" w:type="auto"/>
            <w:vAlign w:val="center"/>
            <w:hideMark/>
          </w:tcPr>
          <w:p w14:paraId="5F8A813D" w14:textId="77777777" w:rsidR="00A22F46" w:rsidRPr="00A22F46" w:rsidRDefault="00A22F46" w:rsidP="00A22F46">
            <w:r w:rsidRPr="00A22F46">
              <w:t>Input/output HF decoupling for TLV75718</w:t>
            </w:r>
          </w:p>
        </w:tc>
        <w:tc>
          <w:tcPr>
            <w:tcW w:w="0" w:type="auto"/>
            <w:vAlign w:val="center"/>
            <w:hideMark/>
          </w:tcPr>
          <w:p w14:paraId="5F8CDA8C" w14:textId="77777777" w:rsidR="00A22F46" w:rsidRPr="00A22F46" w:rsidRDefault="00A22F46" w:rsidP="00A22F46">
            <w:r w:rsidRPr="00A22F46">
              <w:t>Yes</w:t>
            </w:r>
          </w:p>
        </w:tc>
        <w:tc>
          <w:tcPr>
            <w:tcW w:w="0" w:type="auto"/>
            <w:vAlign w:val="center"/>
            <w:hideMark/>
          </w:tcPr>
          <w:p w14:paraId="39A92173" w14:textId="77777777" w:rsidR="00A22F46" w:rsidRPr="00A22F46" w:rsidRDefault="00A22F46" w:rsidP="00A22F46">
            <w:r w:rsidRPr="00A22F46">
              <w:t>Close to regulator pins, necessary for stability and noise.</w:t>
            </w:r>
          </w:p>
        </w:tc>
      </w:tr>
      <w:tr w:rsidR="00A22F46" w:rsidRPr="00A22F46" w14:paraId="65B516F1" w14:textId="77777777">
        <w:trPr>
          <w:tblCellSpacing w:w="15" w:type="dxa"/>
        </w:trPr>
        <w:tc>
          <w:tcPr>
            <w:tcW w:w="0" w:type="auto"/>
            <w:vAlign w:val="center"/>
            <w:hideMark/>
          </w:tcPr>
          <w:p w14:paraId="2C3BA163" w14:textId="77777777" w:rsidR="00A22F46" w:rsidRPr="00A22F46" w:rsidRDefault="00A22F46" w:rsidP="00A22F46">
            <w:r w:rsidRPr="00A22F46">
              <w:rPr>
                <w:b/>
                <w:bCs/>
              </w:rPr>
              <w:t>C28, C29; C18, C19; C17</w:t>
            </w:r>
          </w:p>
        </w:tc>
        <w:tc>
          <w:tcPr>
            <w:tcW w:w="0" w:type="auto"/>
            <w:vAlign w:val="center"/>
            <w:hideMark/>
          </w:tcPr>
          <w:p w14:paraId="06AB0D7D" w14:textId="77777777" w:rsidR="00A22F46" w:rsidRPr="00A22F46" w:rsidRDefault="00A22F46" w:rsidP="00A22F46">
            <w:r w:rsidRPr="00A22F46">
              <w:t>Additional bulk + HF decoupling on V1P8V1 / V3P3V1 rails around ISOUSB211</w:t>
            </w:r>
          </w:p>
        </w:tc>
        <w:tc>
          <w:tcPr>
            <w:tcW w:w="0" w:type="auto"/>
            <w:vAlign w:val="center"/>
            <w:hideMark/>
          </w:tcPr>
          <w:p w14:paraId="6B312290" w14:textId="77777777" w:rsidR="00A22F46" w:rsidRPr="00A22F46" w:rsidRDefault="00A22F46" w:rsidP="00A22F46">
            <w:r w:rsidRPr="00A22F46">
              <w:t>Yes</w:t>
            </w:r>
          </w:p>
        </w:tc>
        <w:tc>
          <w:tcPr>
            <w:tcW w:w="0" w:type="auto"/>
            <w:vAlign w:val="center"/>
            <w:hideMark/>
          </w:tcPr>
          <w:p w14:paraId="5707EA51" w14:textId="77777777" w:rsidR="00A22F46" w:rsidRPr="00A22F46" w:rsidRDefault="00A22F46" w:rsidP="00A22F46">
            <w:r w:rsidRPr="00A22F46">
              <w:t>Provide local energy storage and HF filtering for the isolated USB PHY rails.</w:t>
            </w:r>
          </w:p>
        </w:tc>
      </w:tr>
      <w:tr w:rsidR="00A22F46" w:rsidRPr="00A22F46" w14:paraId="021B374A" w14:textId="77777777">
        <w:trPr>
          <w:tblCellSpacing w:w="15" w:type="dxa"/>
        </w:trPr>
        <w:tc>
          <w:tcPr>
            <w:tcW w:w="0" w:type="auto"/>
            <w:vAlign w:val="center"/>
            <w:hideMark/>
          </w:tcPr>
          <w:p w14:paraId="6F3DFC81" w14:textId="77777777" w:rsidR="00A22F46" w:rsidRPr="00A22F46" w:rsidRDefault="00A22F46" w:rsidP="00A22F46">
            <w:r w:rsidRPr="00A22F46">
              <w:rPr>
                <w:b/>
                <w:bCs/>
              </w:rPr>
              <w:t>U3 (ISOUSB211-Q1)</w:t>
            </w:r>
          </w:p>
        </w:tc>
        <w:tc>
          <w:tcPr>
            <w:tcW w:w="0" w:type="auto"/>
            <w:vAlign w:val="center"/>
            <w:hideMark/>
          </w:tcPr>
          <w:p w14:paraId="380CE2B7" w14:textId="77777777" w:rsidR="00A22F46" w:rsidRPr="00A22F46" w:rsidRDefault="00A22F46" w:rsidP="00A22F46">
            <w:r w:rsidRPr="00A22F46">
              <w:t>Galvanically isolated USB 2.0 repeater between host and FT4232H</w:t>
            </w:r>
          </w:p>
        </w:tc>
        <w:tc>
          <w:tcPr>
            <w:tcW w:w="0" w:type="auto"/>
            <w:vAlign w:val="center"/>
            <w:hideMark/>
          </w:tcPr>
          <w:p w14:paraId="61625813" w14:textId="77777777" w:rsidR="00A22F46" w:rsidRPr="00A22F46" w:rsidRDefault="00A22F46" w:rsidP="00A22F46">
            <w:r w:rsidRPr="00A22F46">
              <w:t>Yes</w:t>
            </w:r>
          </w:p>
        </w:tc>
        <w:tc>
          <w:tcPr>
            <w:tcW w:w="0" w:type="auto"/>
            <w:vAlign w:val="center"/>
            <w:hideMark/>
          </w:tcPr>
          <w:p w14:paraId="14D9C9B1" w14:textId="77777777" w:rsidR="00A22F46" w:rsidRPr="00A22F46" w:rsidRDefault="00A22F46" w:rsidP="00A22F46">
            <w:r w:rsidRPr="00A22F46">
              <w:t>Central part of USB isolation; removal would break isolation concept.</w:t>
            </w:r>
          </w:p>
        </w:tc>
      </w:tr>
      <w:tr w:rsidR="00A22F46" w:rsidRPr="00A22F46" w14:paraId="7B70112C" w14:textId="77777777">
        <w:trPr>
          <w:tblCellSpacing w:w="15" w:type="dxa"/>
        </w:trPr>
        <w:tc>
          <w:tcPr>
            <w:tcW w:w="0" w:type="auto"/>
            <w:vAlign w:val="center"/>
            <w:hideMark/>
          </w:tcPr>
          <w:p w14:paraId="6924B6E5" w14:textId="77777777" w:rsidR="00A22F46" w:rsidRPr="00A22F46" w:rsidRDefault="00A22F46" w:rsidP="00A22F46">
            <w:r w:rsidRPr="00A22F46">
              <w:rPr>
                <w:b/>
                <w:bCs/>
              </w:rPr>
              <w:t>C1, C2, C3; C12, C13, C14; C27; C25, C26; C30, C31, C32; C27</w:t>
            </w:r>
          </w:p>
        </w:tc>
        <w:tc>
          <w:tcPr>
            <w:tcW w:w="0" w:type="auto"/>
            <w:vAlign w:val="center"/>
            <w:hideMark/>
          </w:tcPr>
          <w:p w14:paraId="4089650E" w14:textId="77777777" w:rsidR="00A22F46" w:rsidRPr="00A22F46" w:rsidRDefault="00A22F46" w:rsidP="00A22F46">
            <w:r w:rsidRPr="00A22F46">
              <w:t xml:space="preserve">Distributed bulk + HF decouplers on ISOUSB211’s various rails (V3P3Vx, V1P8Vx, </w:t>
            </w:r>
            <w:proofErr w:type="spellStart"/>
            <w:r w:rsidRPr="00A22F46">
              <w:t>VBUSx</w:t>
            </w:r>
            <w:proofErr w:type="spellEnd"/>
            <w:r w:rsidRPr="00A22F46">
              <w:t>)</w:t>
            </w:r>
          </w:p>
        </w:tc>
        <w:tc>
          <w:tcPr>
            <w:tcW w:w="0" w:type="auto"/>
            <w:vAlign w:val="center"/>
            <w:hideMark/>
          </w:tcPr>
          <w:p w14:paraId="71F6B036" w14:textId="77777777" w:rsidR="00A22F46" w:rsidRPr="00A22F46" w:rsidRDefault="00A22F46" w:rsidP="00A22F46">
            <w:r w:rsidRPr="00A22F46">
              <w:t>Yes</w:t>
            </w:r>
          </w:p>
        </w:tc>
        <w:tc>
          <w:tcPr>
            <w:tcW w:w="0" w:type="auto"/>
            <w:vAlign w:val="center"/>
            <w:hideMark/>
          </w:tcPr>
          <w:p w14:paraId="1FD2F790" w14:textId="77777777" w:rsidR="00A22F46" w:rsidRPr="00A22F46" w:rsidRDefault="00A22F46" w:rsidP="00A22F46">
            <w:r w:rsidRPr="00A22F46">
              <w:t>Follow datasheet recommendations; placement close to relevant pins is critical.</w:t>
            </w:r>
          </w:p>
        </w:tc>
      </w:tr>
      <w:tr w:rsidR="00A22F46" w:rsidRPr="00A22F46" w14:paraId="68B1B087" w14:textId="77777777">
        <w:trPr>
          <w:tblCellSpacing w:w="15" w:type="dxa"/>
        </w:trPr>
        <w:tc>
          <w:tcPr>
            <w:tcW w:w="0" w:type="auto"/>
            <w:vAlign w:val="center"/>
            <w:hideMark/>
          </w:tcPr>
          <w:p w14:paraId="154FB83A" w14:textId="77777777" w:rsidR="00A22F46" w:rsidRPr="00A22F46" w:rsidRDefault="00A22F46" w:rsidP="00A22F46">
            <w:r w:rsidRPr="00A22F46">
              <w:rPr>
                <w:b/>
                <w:bCs/>
              </w:rPr>
              <w:t>U5 (FT4232H-56Q)</w:t>
            </w:r>
          </w:p>
        </w:tc>
        <w:tc>
          <w:tcPr>
            <w:tcW w:w="0" w:type="auto"/>
            <w:vAlign w:val="center"/>
            <w:hideMark/>
          </w:tcPr>
          <w:p w14:paraId="2E5B4AA2" w14:textId="77777777" w:rsidR="00A22F46" w:rsidRPr="00A22F46" w:rsidRDefault="00A22F46" w:rsidP="00A22F46">
            <w:r w:rsidRPr="00A22F46">
              <w:t>Quad USB-to-JTAG/SPI/UART bridge providing JTAG, SPI and two UART channels to FPGA</w:t>
            </w:r>
          </w:p>
        </w:tc>
        <w:tc>
          <w:tcPr>
            <w:tcW w:w="0" w:type="auto"/>
            <w:vAlign w:val="center"/>
            <w:hideMark/>
          </w:tcPr>
          <w:p w14:paraId="7F4B0037" w14:textId="77777777" w:rsidR="00A22F46" w:rsidRPr="00A22F46" w:rsidRDefault="00A22F46" w:rsidP="00A22F46">
            <w:r w:rsidRPr="00A22F46">
              <w:t>Yes</w:t>
            </w:r>
          </w:p>
        </w:tc>
        <w:tc>
          <w:tcPr>
            <w:tcW w:w="0" w:type="auto"/>
            <w:vAlign w:val="center"/>
            <w:hideMark/>
          </w:tcPr>
          <w:p w14:paraId="7B54363D" w14:textId="77777777" w:rsidR="00A22F46" w:rsidRPr="00A22F46" w:rsidRDefault="00A22F46" w:rsidP="00A22F46">
            <w:r w:rsidRPr="00A22F46">
              <w:t>Core interface device; defines overall function of the board.</w:t>
            </w:r>
          </w:p>
        </w:tc>
      </w:tr>
      <w:tr w:rsidR="00A22F46" w:rsidRPr="00A22F46" w14:paraId="446DD4BD" w14:textId="77777777">
        <w:trPr>
          <w:tblCellSpacing w:w="15" w:type="dxa"/>
        </w:trPr>
        <w:tc>
          <w:tcPr>
            <w:tcW w:w="0" w:type="auto"/>
            <w:vAlign w:val="center"/>
            <w:hideMark/>
          </w:tcPr>
          <w:p w14:paraId="03CE1A51" w14:textId="77777777" w:rsidR="00A22F46" w:rsidRPr="00A22F46" w:rsidRDefault="00A22F46" w:rsidP="00A22F46">
            <w:r w:rsidRPr="00A22F46">
              <w:rPr>
                <w:b/>
                <w:bCs/>
              </w:rPr>
              <w:lastRenderedPageBreak/>
              <w:t>FB1, FB2</w:t>
            </w:r>
          </w:p>
        </w:tc>
        <w:tc>
          <w:tcPr>
            <w:tcW w:w="0" w:type="auto"/>
            <w:vAlign w:val="center"/>
            <w:hideMark/>
          </w:tcPr>
          <w:p w14:paraId="14D43ECA" w14:textId="77777777" w:rsidR="00A22F46" w:rsidRPr="00A22F46" w:rsidRDefault="00A22F46" w:rsidP="00A22F46">
            <w:r w:rsidRPr="00A22F46">
              <w:t xml:space="preserve">Ferrite beads isolating P3V3 </w:t>
            </w:r>
            <w:proofErr w:type="spellStart"/>
            <w:r w:rsidRPr="00A22F46">
              <w:t>analog</w:t>
            </w:r>
            <w:proofErr w:type="spellEnd"/>
            <w:r w:rsidRPr="00A22F46">
              <w:t>/digital segments feeding FT4232H</w:t>
            </w:r>
          </w:p>
        </w:tc>
        <w:tc>
          <w:tcPr>
            <w:tcW w:w="0" w:type="auto"/>
            <w:vAlign w:val="center"/>
            <w:hideMark/>
          </w:tcPr>
          <w:p w14:paraId="2D79890D" w14:textId="77777777" w:rsidR="00A22F46" w:rsidRPr="00A22F46" w:rsidRDefault="00A22F46" w:rsidP="00A22F46">
            <w:r w:rsidRPr="00A22F46">
              <w:t>Yes (for EMC)</w:t>
            </w:r>
          </w:p>
        </w:tc>
        <w:tc>
          <w:tcPr>
            <w:tcW w:w="0" w:type="auto"/>
            <w:vAlign w:val="center"/>
            <w:hideMark/>
          </w:tcPr>
          <w:p w14:paraId="2A8B7E02" w14:textId="77777777" w:rsidR="00A22F46" w:rsidRPr="00A22F46" w:rsidRDefault="00A22F46" w:rsidP="00A22F46">
            <w:r w:rsidRPr="00A22F46">
              <w:t>Improve supply filtering and reduce noise coupling between domains.</w:t>
            </w:r>
          </w:p>
        </w:tc>
      </w:tr>
      <w:tr w:rsidR="00A22F46" w:rsidRPr="00A22F46" w14:paraId="1D6156FF" w14:textId="77777777">
        <w:trPr>
          <w:tblCellSpacing w:w="15" w:type="dxa"/>
        </w:trPr>
        <w:tc>
          <w:tcPr>
            <w:tcW w:w="0" w:type="auto"/>
            <w:vAlign w:val="center"/>
            <w:hideMark/>
          </w:tcPr>
          <w:p w14:paraId="44873179" w14:textId="77777777" w:rsidR="00A22F46" w:rsidRPr="00A22F46" w:rsidRDefault="00A22F46" w:rsidP="00A22F46">
            <w:r w:rsidRPr="00A22F46">
              <w:rPr>
                <w:b/>
                <w:bCs/>
              </w:rPr>
              <w:t xml:space="preserve">C33, C38, C43 (4.7 µF) + C34–C37, C39–C42 (100 </w:t>
            </w:r>
            <w:proofErr w:type="spellStart"/>
            <w:r w:rsidRPr="00A22F46">
              <w:rPr>
                <w:b/>
                <w:bCs/>
              </w:rPr>
              <w:t>nF</w:t>
            </w:r>
            <w:proofErr w:type="spellEnd"/>
            <w:r w:rsidRPr="00A22F46">
              <w:rPr>
                <w:b/>
                <w:bCs/>
              </w:rPr>
              <w:t>)</w:t>
            </w:r>
          </w:p>
        </w:tc>
        <w:tc>
          <w:tcPr>
            <w:tcW w:w="0" w:type="auto"/>
            <w:vAlign w:val="center"/>
            <w:hideMark/>
          </w:tcPr>
          <w:p w14:paraId="1181CE7E" w14:textId="77777777" w:rsidR="00A22F46" w:rsidRPr="00A22F46" w:rsidRDefault="00A22F46" w:rsidP="00A22F46">
            <w:r w:rsidRPr="00A22F46">
              <w:t>Bulk and local HF decoupling around FT4232H VCCIO/VPHY/VPLL/VCORE rails</w:t>
            </w:r>
          </w:p>
        </w:tc>
        <w:tc>
          <w:tcPr>
            <w:tcW w:w="0" w:type="auto"/>
            <w:vAlign w:val="center"/>
            <w:hideMark/>
          </w:tcPr>
          <w:p w14:paraId="3BDB81F4" w14:textId="77777777" w:rsidR="00A22F46" w:rsidRPr="00A22F46" w:rsidRDefault="00A22F46" w:rsidP="00A22F46">
            <w:r w:rsidRPr="00A22F46">
              <w:t>Yes</w:t>
            </w:r>
          </w:p>
        </w:tc>
        <w:tc>
          <w:tcPr>
            <w:tcW w:w="0" w:type="auto"/>
            <w:vAlign w:val="center"/>
            <w:hideMark/>
          </w:tcPr>
          <w:p w14:paraId="6F1540BC" w14:textId="77777777" w:rsidR="00A22F46" w:rsidRPr="00A22F46" w:rsidRDefault="00A22F46" w:rsidP="00A22F46">
            <w:r w:rsidRPr="00A22F46">
              <w:t>Ensure stable operation and meet FTDI decoupling guidelines.</w:t>
            </w:r>
          </w:p>
        </w:tc>
      </w:tr>
      <w:tr w:rsidR="00A22F46" w:rsidRPr="00A22F46" w14:paraId="3096655B" w14:textId="77777777">
        <w:trPr>
          <w:tblCellSpacing w:w="15" w:type="dxa"/>
        </w:trPr>
        <w:tc>
          <w:tcPr>
            <w:tcW w:w="0" w:type="auto"/>
            <w:vAlign w:val="center"/>
            <w:hideMark/>
          </w:tcPr>
          <w:p w14:paraId="3A53414A" w14:textId="77777777" w:rsidR="00A22F46" w:rsidRPr="00A22F46" w:rsidRDefault="00A22F46" w:rsidP="00A22F46">
            <w:r w:rsidRPr="00A22F46">
              <w:rPr>
                <w:b/>
                <w:bCs/>
              </w:rPr>
              <w:t>X1, C48, C49</w:t>
            </w:r>
          </w:p>
        </w:tc>
        <w:tc>
          <w:tcPr>
            <w:tcW w:w="0" w:type="auto"/>
            <w:vAlign w:val="center"/>
            <w:hideMark/>
          </w:tcPr>
          <w:p w14:paraId="26FC86C1" w14:textId="77777777" w:rsidR="00A22F46" w:rsidRPr="00A22F46" w:rsidRDefault="00A22F46" w:rsidP="00A22F46">
            <w:r w:rsidRPr="00A22F46">
              <w:t>12 MHz crystal and load capacitors providing reference clock to FT4232H</w:t>
            </w:r>
          </w:p>
        </w:tc>
        <w:tc>
          <w:tcPr>
            <w:tcW w:w="0" w:type="auto"/>
            <w:vAlign w:val="center"/>
            <w:hideMark/>
          </w:tcPr>
          <w:p w14:paraId="40CA6FE8" w14:textId="77777777" w:rsidR="00A22F46" w:rsidRPr="00A22F46" w:rsidRDefault="00A22F46" w:rsidP="00A22F46">
            <w:r w:rsidRPr="00A22F46">
              <w:t>Yes</w:t>
            </w:r>
          </w:p>
        </w:tc>
        <w:tc>
          <w:tcPr>
            <w:tcW w:w="0" w:type="auto"/>
            <w:vAlign w:val="center"/>
            <w:hideMark/>
          </w:tcPr>
          <w:p w14:paraId="3133F04C" w14:textId="77777777" w:rsidR="00A22F46" w:rsidRPr="00A22F46" w:rsidRDefault="00A22F46" w:rsidP="00A22F46">
            <w:r w:rsidRPr="00A22F46">
              <w:t>Required for USB PHY and internal logic timing; values chosen to meet crystal CL spec.</w:t>
            </w:r>
          </w:p>
        </w:tc>
      </w:tr>
      <w:tr w:rsidR="00A22F46" w:rsidRPr="00A22F46" w14:paraId="5D058293" w14:textId="77777777">
        <w:trPr>
          <w:tblCellSpacing w:w="15" w:type="dxa"/>
        </w:trPr>
        <w:tc>
          <w:tcPr>
            <w:tcW w:w="0" w:type="auto"/>
            <w:vAlign w:val="center"/>
            <w:hideMark/>
          </w:tcPr>
          <w:p w14:paraId="14BB346B" w14:textId="77777777" w:rsidR="00A22F46" w:rsidRPr="00A22F46" w:rsidRDefault="00A22F46" w:rsidP="00A22F46">
            <w:r w:rsidRPr="00A22F46">
              <w:rPr>
                <w:b/>
                <w:bCs/>
              </w:rPr>
              <w:t>U6 (93LC56BT)</w:t>
            </w:r>
          </w:p>
        </w:tc>
        <w:tc>
          <w:tcPr>
            <w:tcW w:w="0" w:type="auto"/>
            <w:vAlign w:val="center"/>
            <w:hideMark/>
          </w:tcPr>
          <w:p w14:paraId="6CD6B6F9" w14:textId="77777777" w:rsidR="00A22F46" w:rsidRPr="00A22F46" w:rsidRDefault="00A22F46" w:rsidP="00A22F46">
            <w:r w:rsidRPr="00A22F46">
              <w:t>Serial EEPROM storing FT4232H configuration (VID/PID, descriptors, port modes)</w:t>
            </w:r>
          </w:p>
        </w:tc>
        <w:tc>
          <w:tcPr>
            <w:tcW w:w="0" w:type="auto"/>
            <w:vAlign w:val="center"/>
            <w:hideMark/>
          </w:tcPr>
          <w:p w14:paraId="043660F4" w14:textId="77777777" w:rsidR="00A22F46" w:rsidRPr="00A22F46" w:rsidRDefault="00A22F46" w:rsidP="00A22F46">
            <w:r w:rsidRPr="00A22F46">
              <w:t>Optional (but recommended)</w:t>
            </w:r>
          </w:p>
        </w:tc>
        <w:tc>
          <w:tcPr>
            <w:tcW w:w="0" w:type="auto"/>
            <w:vAlign w:val="center"/>
            <w:hideMark/>
          </w:tcPr>
          <w:p w14:paraId="353212BC" w14:textId="77777777" w:rsidR="00A22F46" w:rsidRPr="00A22F46" w:rsidRDefault="00A22F46" w:rsidP="00A22F46">
            <w:r w:rsidRPr="00A22F46">
              <w:t>Board can run on FTDI defaults, but EEPROM enables customised USB identity and modes.</w:t>
            </w:r>
          </w:p>
        </w:tc>
      </w:tr>
      <w:tr w:rsidR="00A22F46" w:rsidRPr="00A22F46" w14:paraId="3BD8CB57" w14:textId="77777777">
        <w:trPr>
          <w:tblCellSpacing w:w="15" w:type="dxa"/>
        </w:trPr>
        <w:tc>
          <w:tcPr>
            <w:tcW w:w="0" w:type="auto"/>
            <w:vAlign w:val="center"/>
            <w:hideMark/>
          </w:tcPr>
          <w:p w14:paraId="376F17CC" w14:textId="77777777" w:rsidR="00A22F46" w:rsidRPr="00A22F46" w:rsidRDefault="00A22F46" w:rsidP="00A22F46">
            <w:r w:rsidRPr="00A22F46">
              <w:rPr>
                <w:b/>
                <w:bCs/>
              </w:rPr>
              <w:t xml:space="preserve">C45 (100 </w:t>
            </w:r>
            <w:proofErr w:type="spellStart"/>
            <w:r w:rsidRPr="00A22F46">
              <w:rPr>
                <w:b/>
                <w:bCs/>
              </w:rPr>
              <w:t>nF</w:t>
            </w:r>
            <w:proofErr w:type="spellEnd"/>
            <w:r w:rsidRPr="00A22F46">
              <w:rPr>
                <w:b/>
                <w:bCs/>
              </w:rPr>
              <w:t>)</w:t>
            </w:r>
          </w:p>
        </w:tc>
        <w:tc>
          <w:tcPr>
            <w:tcW w:w="0" w:type="auto"/>
            <w:vAlign w:val="center"/>
            <w:hideMark/>
          </w:tcPr>
          <w:p w14:paraId="3BF0B125" w14:textId="77777777" w:rsidR="00A22F46" w:rsidRPr="00A22F46" w:rsidRDefault="00A22F46" w:rsidP="00A22F46">
            <w:r w:rsidRPr="00A22F46">
              <w:t>Local decoupler for EEPROM</w:t>
            </w:r>
          </w:p>
        </w:tc>
        <w:tc>
          <w:tcPr>
            <w:tcW w:w="0" w:type="auto"/>
            <w:vAlign w:val="center"/>
            <w:hideMark/>
          </w:tcPr>
          <w:p w14:paraId="1BC8AF96" w14:textId="77777777" w:rsidR="00A22F46" w:rsidRPr="00A22F46" w:rsidRDefault="00A22F46" w:rsidP="00A22F46">
            <w:r w:rsidRPr="00A22F46">
              <w:t>Yes (if U6 fitted)</w:t>
            </w:r>
          </w:p>
        </w:tc>
        <w:tc>
          <w:tcPr>
            <w:tcW w:w="0" w:type="auto"/>
            <w:vAlign w:val="center"/>
            <w:hideMark/>
          </w:tcPr>
          <w:p w14:paraId="7D04CA7B" w14:textId="77777777" w:rsidR="00A22F46" w:rsidRPr="00A22F46" w:rsidRDefault="00A22F46" w:rsidP="00A22F46">
            <w:r w:rsidRPr="00A22F46">
              <w:t>Standard supply bypass; small but important for signal integrity to FT4232H.</w:t>
            </w:r>
          </w:p>
        </w:tc>
      </w:tr>
      <w:tr w:rsidR="00A22F46" w:rsidRPr="00A22F46" w14:paraId="34D78B73" w14:textId="77777777">
        <w:trPr>
          <w:tblCellSpacing w:w="15" w:type="dxa"/>
        </w:trPr>
        <w:tc>
          <w:tcPr>
            <w:tcW w:w="0" w:type="auto"/>
            <w:vAlign w:val="center"/>
            <w:hideMark/>
          </w:tcPr>
          <w:p w14:paraId="06FDAFC9" w14:textId="77777777" w:rsidR="00A22F46" w:rsidRPr="00A22F46" w:rsidRDefault="00A22F46" w:rsidP="00A22F46">
            <w:r w:rsidRPr="00A22F46">
              <w:rPr>
                <w:b/>
                <w:bCs/>
              </w:rPr>
              <w:t xml:space="preserve">R4 (12 </w:t>
            </w:r>
            <w:proofErr w:type="spellStart"/>
            <w:r w:rsidRPr="00A22F46">
              <w:rPr>
                <w:b/>
                <w:bCs/>
              </w:rPr>
              <w:t>kΩ</w:t>
            </w:r>
            <w:proofErr w:type="spellEnd"/>
            <w:r w:rsidRPr="00A22F46">
              <w:rPr>
                <w:b/>
                <w:bCs/>
              </w:rPr>
              <w:t xml:space="preserve">), R5–R7 (10 </w:t>
            </w:r>
            <w:proofErr w:type="spellStart"/>
            <w:r w:rsidRPr="00A22F46">
              <w:rPr>
                <w:b/>
                <w:bCs/>
              </w:rPr>
              <w:t>kΩ</w:t>
            </w:r>
            <w:proofErr w:type="spellEnd"/>
            <w:r w:rsidRPr="00A22F46">
              <w:rPr>
                <w:b/>
                <w:bCs/>
              </w:rPr>
              <w:t xml:space="preserve">), R8 (2.2 </w:t>
            </w:r>
            <w:proofErr w:type="spellStart"/>
            <w:r w:rsidRPr="00A22F46">
              <w:rPr>
                <w:b/>
                <w:bCs/>
              </w:rPr>
              <w:t>kΩ</w:t>
            </w:r>
            <w:proofErr w:type="spellEnd"/>
            <w:r w:rsidRPr="00A22F46">
              <w:rPr>
                <w:b/>
                <w:bCs/>
              </w:rPr>
              <w:t xml:space="preserve">), R3 (10 </w:t>
            </w:r>
            <w:proofErr w:type="spellStart"/>
            <w:r w:rsidRPr="00A22F46">
              <w:rPr>
                <w:b/>
                <w:bCs/>
              </w:rPr>
              <w:t>kΩ</w:t>
            </w:r>
            <w:proofErr w:type="spellEnd"/>
            <w:r w:rsidRPr="00A22F46">
              <w:rPr>
                <w:b/>
                <w:bCs/>
              </w:rPr>
              <w:t>)</w:t>
            </w:r>
          </w:p>
        </w:tc>
        <w:tc>
          <w:tcPr>
            <w:tcW w:w="0" w:type="auto"/>
            <w:vAlign w:val="center"/>
            <w:hideMark/>
          </w:tcPr>
          <w:p w14:paraId="4D4D6A11" w14:textId="77777777" w:rsidR="00A22F46" w:rsidRPr="00A22F46" w:rsidRDefault="00A22F46" w:rsidP="00A22F46">
            <w:r w:rsidRPr="00A22F46">
              <w:t>Pull-ups / pull-downs and biasing resistors for FT4232H configuration pins and EEPROM interface</w:t>
            </w:r>
          </w:p>
        </w:tc>
        <w:tc>
          <w:tcPr>
            <w:tcW w:w="0" w:type="auto"/>
            <w:vAlign w:val="center"/>
            <w:hideMark/>
          </w:tcPr>
          <w:p w14:paraId="2DEAE2EC" w14:textId="77777777" w:rsidR="00A22F46" w:rsidRPr="00A22F46" w:rsidRDefault="00A22F46" w:rsidP="00A22F46">
            <w:r w:rsidRPr="00A22F46">
              <w:t>Yes</w:t>
            </w:r>
          </w:p>
        </w:tc>
        <w:tc>
          <w:tcPr>
            <w:tcW w:w="0" w:type="auto"/>
            <w:vAlign w:val="center"/>
            <w:hideMark/>
          </w:tcPr>
          <w:p w14:paraId="27103BEC" w14:textId="77777777" w:rsidR="00A22F46" w:rsidRPr="00A22F46" w:rsidRDefault="00A22F46" w:rsidP="00A22F46">
            <w:r w:rsidRPr="00A22F46">
              <w:t>Define reset, configuration and I²C/SPI levels; specific values per FTDI app notes.</w:t>
            </w:r>
          </w:p>
        </w:tc>
      </w:tr>
      <w:tr w:rsidR="00A22F46" w:rsidRPr="00A22F46" w14:paraId="51A482F6" w14:textId="77777777">
        <w:trPr>
          <w:tblCellSpacing w:w="15" w:type="dxa"/>
        </w:trPr>
        <w:tc>
          <w:tcPr>
            <w:tcW w:w="0" w:type="auto"/>
            <w:vAlign w:val="center"/>
            <w:hideMark/>
          </w:tcPr>
          <w:p w14:paraId="4C0D95E4" w14:textId="77777777" w:rsidR="00A22F46" w:rsidRPr="00A22F46" w:rsidRDefault="00A22F46" w:rsidP="00A22F46">
            <w:r w:rsidRPr="00A22F46">
              <w:rPr>
                <w:b/>
                <w:bCs/>
              </w:rPr>
              <w:t xml:space="preserve">R3 (10 </w:t>
            </w:r>
            <w:proofErr w:type="spellStart"/>
            <w:r w:rsidRPr="00A22F46">
              <w:rPr>
                <w:b/>
                <w:bCs/>
              </w:rPr>
              <w:t>kΩ</w:t>
            </w:r>
            <w:proofErr w:type="spellEnd"/>
            <w:r w:rsidRPr="00A22F46">
              <w:rPr>
                <w:b/>
                <w:bCs/>
              </w:rPr>
              <w:t xml:space="preserve"> on P3V3)</w:t>
            </w:r>
          </w:p>
        </w:tc>
        <w:tc>
          <w:tcPr>
            <w:tcW w:w="0" w:type="auto"/>
            <w:vAlign w:val="center"/>
            <w:hideMark/>
          </w:tcPr>
          <w:p w14:paraId="403C20DF" w14:textId="77777777" w:rsidR="00A22F46" w:rsidRPr="00A22F46" w:rsidRDefault="00A22F46" w:rsidP="00A22F46">
            <w:r w:rsidRPr="00A22F46">
              <w:t>Additional pull-up / pull-down (e.g. reset or config) for FT4232H</w:t>
            </w:r>
          </w:p>
        </w:tc>
        <w:tc>
          <w:tcPr>
            <w:tcW w:w="0" w:type="auto"/>
            <w:vAlign w:val="center"/>
            <w:hideMark/>
          </w:tcPr>
          <w:p w14:paraId="5DC5EB11" w14:textId="77777777" w:rsidR="00A22F46" w:rsidRPr="00A22F46" w:rsidRDefault="00A22F46" w:rsidP="00A22F46">
            <w:r w:rsidRPr="00A22F46">
              <w:t>Yes</w:t>
            </w:r>
          </w:p>
        </w:tc>
        <w:tc>
          <w:tcPr>
            <w:tcW w:w="0" w:type="auto"/>
            <w:vAlign w:val="center"/>
            <w:hideMark/>
          </w:tcPr>
          <w:p w14:paraId="0CD7E623" w14:textId="77777777" w:rsidR="00A22F46" w:rsidRPr="00A22F46" w:rsidRDefault="00A22F46" w:rsidP="00A22F46">
            <w:r w:rsidRPr="00A22F46">
              <w:t>Needed to guarantee defined state at power-up.</w:t>
            </w:r>
          </w:p>
        </w:tc>
      </w:tr>
      <w:tr w:rsidR="00A22F46" w:rsidRPr="00A22F46" w14:paraId="49E329C7" w14:textId="77777777">
        <w:trPr>
          <w:tblCellSpacing w:w="15" w:type="dxa"/>
        </w:trPr>
        <w:tc>
          <w:tcPr>
            <w:tcW w:w="0" w:type="auto"/>
            <w:vAlign w:val="center"/>
            <w:hideMark/>
          </w:tcPr>
          <w:p w14:paraId="2F4104B0" w14:textId="77777777" w:rsidR="00A22F46" w:rsidRPr="00A22F46" w:rsidRDefault="00A22F46" w:rsidP="00A22F46">
            <w:r w:rsidRPr="00A22F46">
              <w:rPr>
                <w:b/>
                <w:bCs/>
              </w:rPr>
              <w:t xml:space="preserve">C40 (100 </w:t>
            </w:r>
            <w:proofErr w:type="spellStart"/>
            <w:r w:rsidRPr="00A22F46">
              <w:rPr>
                <w:b/>
                <w:bCs/>
              </w:rPr>
              <w:t>nF</w:t>
            </w:r>
            <w:proofErr w:type="spellEnd"/>
            <w:r w:rsidRPr="00A22F46">
              <w:rPr>
                <w:b/>
                <w:bCs/>
              </w:rPr>
              <w:t>)</w:t>
            </w:r>
          </w:p>
        </w:tc>
        <w:tc>
          <w:tcPr>
            <w:tcW w:w="0" w:type="auto"/>
            <w:vAlign w:val="center"/>
            <w:hideMark/>
          </w:tcPr>
          <w:p w14:paraId="6C5DAE4C" w14:textId="77777777" w:rsidR="00A22F46" w:rsidRPr="00A22F46" w:rsidRDefault="00A22F46" w:rsidP="00A22F46">
            <w:r w:rsidRPr="00A22F46">
              <w:t>Decoupler close to USB_DATA_P/N side of FT4232H</w:t>
            </w:r>
          </w:p>
        </w:tc>
        <w:tc>
          <w:tcPr>
            <w:tcW w:w="0" w:type="auto"/>
            <w:vAlign w:val="center"/>
            <w:hideMark/>
          </w:tcPr>
          <w:p w14:paraId="60F49C0F" w14:textId="77777777" w:rsidR="00A22F46" w:rsidRPr="00A22F46" w:rsidRDefault="00A22F46" w:rsidP="00A22F46">
            <w:r w:rsidRPr="00A22F46">
              <w:t>Yes</w:t>
            </w:r>
          </w:p>
        </w:tc>
        <w:tc>
          <w:tcPr>
            <w:tcW w:w="0" w:type="auto"/>
            <w:vAlign w:val="center"/>
            <w:hideMark/>
          </w:tcPr>
          <w:p w14:paraId="2313CE6E" w14:textId="77777777" w:rsidR="00A22F46" w:rsidRPr="00A22F46" w:rsidRDefault="00A22F46" w:rsidP="00A22F46">
            <w:r w:rsidRPr="00A22F46">
              <w:t>Helps control local noise on USB side power.</w:t>
            </w:r>
          </w:p>
        </w:tc>
      </w:tr>
      <w:tr w:rsidR="00A22F46" w:rsidRPr="00A22F46" w14:paraId="4862FF51" w14:textId="77777777">
        <w:trPr>
          <w:tblCellSpacing w:w="15" w:type="dxa"/>
        </w:trPr>
        <w:tc>
          <w:tcPr>
            <w:tcW w:w="0" w:type="auto"/>
            <w:vAlign w:val="center"/>
            <w:hideMark/>
          </w:tcPr>
          <w:p w14:paraId="2AC68CA3" w14:textId="77777777" w:rsidR="00A22F46" w:rsidRPr="00A22F46" w:rsidRDefault="00A22F46" w:rsidP="00A22F46">
            <w:r w:rsidRPr="00A22F46">
              <w:rPr>
                <w:b/>
                <w:bCs/>
              </w:rPr>
              <w:t>C22 (4.7 µF on PUSB_SOFT)</w:t>
            </w:r>
          </w:p>
        </w:tc>
        <w:tc>
          <w:tcPr>
            <w:tcW w:w="0" w:type="auto"/>
            <w:vAlign w:val="center"/>
            <w:hideMark/>
          </w:tcPr>
          <w:p w14:paraId="1E0E1EC9" w14:textId="77777777" w:rsidR="00A22F46" w:rsidRPr="00A22F46" w:rsidRDefault="00A22F46" w:rsidP="00A22F46">
            <w:r w:rsidRPr="00A22F46">
              <w:t>Local bulk decoupling near FT4232H / ISOUSB211 side of PUSB_SOFT</w:t>
            </w:r>
          </w:p>
        </w:tc>
        <w:tc>
          <w:tcPr>
            <w:tcW w:w="0" w:type="auto"/>
            <w:vAlign w:val="center"/>
            <w:hideMark/>
          </w:tcPr>
          <w:p w14:paraId="1EBFC922" w14:textId="77777777" w:rsidR="00A22F46" w:rsidRPr="00A22F46" w:rsidRDefault="00A22F46" w:rsidP="00A22F46">
            <w:r w:rsidRPr="00A22F46">
              <w:t>Yes</w:t>
            </w:r>
          </w:p>
        </w:tc>
        <w:tc>
          <w:tcPr>
            <w:tcW w:w="0" w:type="auto"/>
            <w:vAlign w:val="center"/>
            <w:hideMark/>
          </w:tcPr>
          <w:p w14:paraId="3E93D519" w14:textId="77777777" w:rsidR="00A22F46" w:rsidRPr="00A22F46" w:rsidRDefault="00A22F46" w:rsidP="00A22F46">
            <w:r w:rsidRPr="00A22F46">
              <w:t>Supports transient load when USB side is active.</w:t>
            </w:r>
          </w:p>
        </w:tc>
      </w:tr>
    </w:tbl>
    <w:p w14:paraId="3F0D93D7" w14:textId="77777777" w:rsidR="00A22F46" w:rsidRDefault="00A22F46" w:rsidP="0052110E"/>
    <w:p w14:paraId="04BCD7E9" w14:textId="77777777" w:rsidR="00FC6C0D" w:rsidRDefault="00FC6C0D" w:rsidP="0052110E"/>
    <w:p w14:paraId="16D4E2D4" w14:textId="77777777" w:rsidR="00FC6C0D" w:rsidRDefault="00FC6C0D" w:rsidP="0052110E"/>
    <w:p w14:paraId="4A199D51" w14:textId="77777777" w:rsidR="00FC6C0D" w:rsidRDefault="00FC6C0D" w:rsidP="0052110E"/>
    <w:p w14:paraId="620EE5E6" w14:textId="77777777" w:rsidR="00FC6C0D" w:rsidRDefault="00FC6C0D" w:rsidP="0052110E"/>
    <w:p w14:paraId="5C87A6A9" w14:textId="77777777" w:rsidR="00FC6C0D" w:rsidRDefault="00FC6C0D" w:rsidP="0052110E"/>
    <w:p w14:paraId="48C2BDB1" w14:textId="77777777" w:rsidR="00FC6C0D" w:rsidRDefault="00FC6C0D" w:rsidP="0052110E"/>
    <w:p w14:paraId="3C0964FD" w14:textId="77777777" w:rsidR="00FC6C0D" w:rsidRDefault="00FC6C0D" w:rsidP="0052110E"/>
    <w:p w14:paraId="343E6CBC" w14:textId="77777777" w:rsidR="00FC6C0D" w:rsidRDefault="00FC6C0D" w:rsidP="0052110E"/>
    <w:p w14:paraId="7C6D555B" w14:textId="416D7EA6" w:rsidR="0034005A" w:rsidRPr="006161FD" w:rsidRDefault="0034005A" w:rsidP="0052110E">
      <w:pPr>
        <w:rPr>
          <w:rFonts w:asciiTheme="majorHAnsi" w:eastAsiaTheme="majorEastAsia" w:hAnsiTheme="majorHAnsi" w:cstheme="majorBidi"/>
          <w:b/>
          <w:color w:val="0F4761" w:themeColor="accent1" w:themeShade="BF"/>
          <w:sz w:val="22"/>
          <w:szCs w:val="32"/>
        </w:rPr>
      </w:pPr>
      <w:r w:rsidRPr="006161FD">
        <w:rPr>
          <w:rFonts w:asciiTheme="majorHAnsi" w:eastAsiaTheme="majorEastAsia" w:hAnsiTheme="majorHAnsi" w:cstheme="majorBidi"/>
          <w:b/>
          <w:color w:val="0F4761" w:themeColor="accent1" w:themeShade="BF"/>
          <w:sz w:val="22"/>
          <w:szCs w:val="32"/>
        </w:rPr>
        <w:t xml:space="preserve">FIT Rates </w:t>
      </w:r>
      <w:r w:rsidR="006161FD" w:rsidRPr="006161FD">
        <w:rPr>
          <w:rFonts w:asciiTheme="majorHAnsi" w:eastAsiaTheme="majorEastAsia" w:hAnsiTheme="majorHAnsi" w:cstheme="majorBidi"/>
          <w:b/>
          <w:color w:val="0F4761" w:themeColor="accent1" w:themeShade="BF"/>
          <w:sz w:val="22"/>
          <w:szCs w:val="32"/>
        </w:rPr>
        <w:t>of Components based on FIDES</w:t>
      </w:r>
    </w:p>
    <w:p w14:paraId="1CA8F8C1" w14:textId="5B44427E" w:rsidR="0034005A" w:rsidRDefault="0034005A" w:rsidP="0052110E">
      <w:pPr>
        <w:rPr>
          <w:sz w:val="24"/>
        </w:rPr>
      </w:pPr>
      <w:r>
        <w:fldChar w:fldCharType="begin"/>
      </w:r>
      <w:r>
        <w:instrText xml:space="preserve"> LINK </w:instrText>
      </w:r>
      <w:r w:rsidR="00025496">
        <w:instrText xml:space="preserve">Excel.Sheet.12 "C:\\Users\\Andrew Carpenter\\Desktop\\CCB_FIDES_with_FTDI_EEPROM_XO_with_full_resistor_calcs.xlsx" PowerChain_FIDES!R1C1:R13C4 </w:instrText>
      </w:r>
      <w:r>
        <w:instrText xml:space="preserve">\a \f 4 \h  \* MERGEFORMAT </w:instrText>
      </w:r>
      <w:r>
        <w:fldChar w:fldCharType="separate"/>
      </w:r>
    </w:p>
    <w:tbl>
      <w:tblPr>
        <w:tblW w:w="8800" w:type="dxa"/>
        <w:tblLook w:val="04A0" w:firstRow="1" w:lastRow="0" w:firstColumn="1" w:lastColumn="0" w:noHBand="0" w:noVBand="1"/>
      </w:tblPr>
      <w:tblGrid>
        <w:gridCol w:w="1838"/>
        <w:gridCol w:w="1843"/>
        <w:gridCol w:w="3879"/>
        <w:gridCol w:w="1240"/>
      </w:tblGrid>
      <w:tr w:rsidR="0034005A" w:rsidRPr="0034005A" w14:paraId="6313349F" w14:textId="77777777" w:rsidTr="0034005A">
        <w:trPr>
          <w:trHeight w:val="558"/>
        </w:trPr>
        <w:tc>
          <w:tcPr>
            <w:tcW w:w="1838" w:type="dxa"/>
            <w:tcBorders>
              <w:top w:val="single" w:sz="4" w:space="0" w:color="auto"/>
              <w:left w:val="single" w:sz="4" w:space="0" w:color="auto"/>
              <w:bottom w:val="single" w:sz="4" w:space="0" w:color="auto"/>
              <w:right w:val="single" w:sz="4" w:space="0" w:color="auto"/>
            </w:tcBorders>
            <w:hideMark/>
          </w:tcPr>
          <w:p w14:paraId="4F4CC313" w14:textId="31015F12" w:rsidR="0034005A" w:rsidRPr="0034005A" w:rsidRDefault="0034005A" w:rsidP="0034005A">
            <w:pPr>
              <w:spacing w:after="0" w:line="240" w:lineRule="auto"/>
              <w:rPr>
                <w:rFonts w:ascii="Calibri" w:eastAsia="Times New Roman" w:hAnsi="Calibri" w:cs="Calibri"/>
                <w:b/>
                <w:bCs/>
                <w:color w:val="000000"/>
                <w:kern w:val="0"/>
                <w:sz w:val="22"/>
                <w:szCs w:val="22"/>
                <w14:ligatures w14:val="none"/>
              </w:rPr>
            </w:pPr>
            <w:r w:rsidRPr="0034005A">
              <w:rPr>
                <w:rFonts w:ascii="Calibri" w:eastAsia="Times New Roman" w:hAnsi="Calibri" w:cs="Calibri"/>
                <w:b/>
                <w:bCs/>
                <w:color w:val="000000"/>
                <w:kern w:val="0"/>
                <w:sz w:val="22"/>
                <w:szCs w:val="22"/>
                <w14:ligatures w14:val="none"/>
              </w:rPr>
              <w:t>Component</w:t>
            </w:r>
          </w:p>
        </w:tc>
        <w:tc>
          <w:tcPr>
            <w:tcW w:w="1843" w:type="dxa"/>
            <w:tcBorders>
              <w:top w:val="single" w:sz="4" w:space="0" w:color="auto"/>
              <w:left w:val="nil"/>
              <w:bottom w:val="single" w:sz="4" w:space="0" w:color="auto"/>
              <w:right w:val="single" w:sz="4" w:space="0" w:color="auto"/>
            </w:tcBorders>
            <w:hideMark/>
          </w:tcPr>
          <w:p w14:paraId="4EE48CD0" w14:textId="4D040985" w:rsidR="0034005A" w:rsidRPr="0034005A" w:rsidRDefault="0034005A" w:rsidP="0034005A">
            <w:pPr>
              <w:spacing w:after="0" w:line="240" w:lineRule="auto"/>
              <w:rPr>
                <w:rFonts w:ascii="Calibri" w:eastAsia="Times New Roman" w:hAnsi="Calibri" w:cs="Calibri"/>
                <w:b/>
                <w:bCs/>
                <w:color w:val="000000"/>
                <w:kern w:val="0"/>
                <w:sz w:val="22"/>
                <w:szCs w:val="22"/>
                <w14:ligatures w14:val="none"/>
              </w:rPr>
            </w:pPr>
            <w:r w:rsidRPr="0034005A">
              <w:rPr>
                <w:rFonts w:ascii="Calibri" w:eastAsia="Times New Roman" w:hAnsi="Calibri" w:cs="Calibri"/>
                <w:b/>
                <w:bCs/>
                <w:color w:val="000000"/>
                <w:kern w:val="0"/>
                <w:sz w:val="22"/>
                <w:szCs w:val="22"/>
                <w14:ligatures w14:val="none"/>
              </w:rPr>
              <w:t xml:space="preserve">No of </w:t>
            </w:r>
            <w:r>
              <w:rPr>
                <w:rFonts w:ascii="Calibri" w:eastAsia="Times New Roman" w:hAnsi="Calibri" w:cs="Calibri"/>
                <w:b/>
                <w:bCs/>
                <w:color w:val="000000"/>
                <w:kern w:val="0"/>
                <w:sz w:val="22"/>
                <w:szCs w:val="22"/>
                <w14:ligatures w14:val="none"/>
              </w:rPr>
              <w:t>C</w:t>
            </w:r>
            <w:r w:rsidRPr="0034005A">
              <w:rPr>
                <w:rFonts w:ascii="Calibri" w:eastAsia="Times New Roman" w:hAnsi="Calibri" w:cs="Calibri"/>
                <w:b/>
                <w:bCs/>
                <w:color w:val="000000"/>
                <w:kern w:val="0"/>
                <w:sz w:val="22"/>
                <w:szCs w:val="22"/>
                <w14:ligatures w14:val="none"/>
              </w:rPr>
              <w:t>omp</w:t>
            </w:r>
            <w:r>
              <w:rPr>
                <w:rFonts w:ascii="Calibri" w:eastAsia="Times New Roman" w:hAnsi="Calibri" w:cs="Calibri"/>
                <w:b/>
                <w:bCs/>
                <w:color w:val="000000"/>
                <w:kern w:val="0"/>
                <w:sz w:val="22"/>
                <w:szCs w:val="22"/>
                <w14:ligatures w14:val="none"/>
              </w:rPr>
              <w:t>s</w:t>
            </w:r>
          </w:p>
        </w:tc>
        <w:tc>
          <w:tcPr>
            <w:tcW w:w="3879" w:type="dxa"/>
            <w:tcBorders>
              <w:top w:val="single" w:sz="4" w:space="0" w:color="auto"/>
              <w:left w:val="nil"/>
              <w:bottom w:val="single" w:sz="4" w:space="0" w:color="auto"/>
              <w:right w:val="single" w:sz="4" w:space="0" w:color="auto"/>
            </w:tcBorders>
            <w:hideMark/>
          </w:tcPr>
          <w:p w14:paraId="30FAEA65" w14:textId="77777777" w:rsidR="0034005A" w:rsidRPr="0034005A" w:rsidRDefault="0034005A" w:rsidP="0034005A">
            <w:pPr>
              <w:spacing w:after="0" w:line="240" w:lineRule="auto"/>
              <w:rPr>
                <w:rFonts w:ascii="Calibri" w:eastAsia="Times New Roman" w:hAnsi="Calibri" w:cs="Calibri"/>
                <w:b/>
                <w:bCs/>
                <w:color w:val="000000"/>
                <w:kern w:val="0"/>
                <w:sz w:val="22"/>
                <w:szCs w:val="22"/>
                <w14:ligatures w14:val="none"/>
              </w:rPr>
            </w:pPr>
            <w:r w:rsidRPr="0034005A">
              <w:rPr>
                <w:rFonts w:ascii="Calibri" w:eastAsia="Times New Roman" w:hAnsi="Calibri" w:cs="Calibri"/>
                <w:b/>
                <w:bCs/>
                <w:color w:val="000000"/>
                <w:kern w:val="0"/>
                <w:sz w:val="22"/>
                <w:szCs w:val="22"/>
                <w14:ligatures w14:val="none"/>
              </w:rPr>
              <w:t>Function</w:t>
            </w:r>
          </w:p>
        </w:tc>
        <w:tc>
          <w:tcPr>
            <w:tcW w:w="1240" w:type="dxa"/>
            <w:tcBorders>
              <w:top w:val="single" w:sz="4" w:space="0" w:color="auto"/>
              <w:left w:val="nil"/>
              <w:bottom w:val="single" w:sz="4" w:space="0" w:color="auto"/>
              <w:right w:val="single" w:sz="4" w:space="0" w:color="auto"/>
            </w:tcBorders>
            <w:hideMark/>
          </w:tcPr>
          <w:p w14:paraId="24FEEE93" w14:textId="77777777" w:rsidR="0034005A" w:rsidRPr="0034005A" w:rsidRDefault="0034005A" w:rsidP="0034005A">
            <w:pPr>
              <w:spacing w:after="0" w:line="240" w:lineRule="auto"/>
              <w:rPr>
                <w:rFonts w:ascii="Calibri" w:eastAsia="Times New Roman" w:hAnsi="Calibri" w:cs="Calibri"/>
                <w:b/>
                <w:bCs/>
                <w:color w:val="000000"/>
                <w:kern w:val="0"/>
                <w:sz w:val="22"/>
                <w:szCs w:val="22"/>
                <w14:ligatures w14:val="none"/>
              </w:rPr>
            </w:pPr>
            <w:r w:rsidRPr="0034005A">
              <w:rPr>
                <w:rFonts w:ascii="Calibri" w:eastAsia="Times New Roman" w:hAnsi="Calibri" w:cs="Calibri"/>
                <w:b/>
                <w:bCs/>
                <w:color w:val="000000"/>
                <w:kern w:val="0"/>
                <w:sz w:val="22"/>
                <w:szCs w:val="22"/>
                <w14:ligatures w14:val="none"/>
              </w:rPr>
              <w:t>CALC FIT</w:t>
            </w:r>
          </w:p>
        </w:tc>
      </w:tr>
      <w:tr w:rsidR="0034005A" w:rsidRPr="0034005A" w14:paraId="1A32EC85" w14:textId="77777777" w:rsidTr="0034005A">
        <w:trPr>
          <w:trHeight w:val="288"/>
        </w:trPr>
        <w:tc>
          <w:tcPr>
            <w:tcW w:w="1838" w:type="dxa"/>
            <w:tcBorders>
              <w:top w:val="nil"/>
              <w:left w:val="nil"/>
              <w:bottom w:val="nil"/>
              <w:right w:val="nil"/>
            </w:tcBorders>
            <w:noWrap/>
            <w:vAlign w:val="bottom"/>
            <w:hideMark/>
          </w:tcPr>
          <w:p w14:paraId="72D6B2F1"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UCC33420-Q1</w:t>
            </w:r>
          </w:p>
        </w:tc>
        <w:tc>
          <w:tcPr>
            <w:tcW w:w="1843" w:type="dxa"/>
            <w:tcBorders>
              <w:top w:val="nil"/>
              <w:left w:val="nil"/>
              <w:bottom w:val="nil"/>
              <w:right w:val="nil"/>
            </w:tcBorders>
            <w:noWrap/>
            <w:vAlign w:val="bottom"/>
            <w:hideMark/>
          </w:tcPr>
          <w:p w14:paraId="319BB911"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1</w:t>
            </w:r>
          </w:p>
        </w:tc>
        <w:tc>
          <w:tcPr>
            <w:tcW w:w="3879" w:type="dxa"/>
            <w:tcBorders>
              <w:top w:val="nil"/>
              <w:left w:val="nil"/>
              <w:bottom w:val="nil"/>
              <w:right w:val="nil"/>
            </w:tcBorders>
            <w:noWrap/>
            <w:vAlign w:val="bottom"/>
            <w:hideMark/>
          </w:tcPr>
          <w:p w14:paraId="3E17A235"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Isolated 5 V DC/DC converter</w:t>
            </w:r>
          </w:p>
        </w:tc>
        <w:tc>
          <w:tcPr>
            <w:tcW w:w="1240" w:type="dxa"/>
            <w:tcBorders>
              <w:top w:val="nil"/>
              <w:left w:val="nil"/>
              <w:bottom w:val="nil"/>
              <w:right w:val="nil"/>
            </w:tcBorders>
            <w:noWrap/>
            <w:vAlign w:val="bottom"/>
            <w:hideMark/>
          </w:tcPr>
          <w:p w14:paraId="2BB6ADB6"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90.972</w:t>
            </w:r>
          </w:p>
        </w:tc>
      </w:tr>
      <w:tr w:rsidR="0034005A" w:rsidRPr="0034005A" w14:paraId="0696F95B" w14:textId="77777777" w:rsidTr="0034005A">
        <w:trPr>
          <w:trHeight w:val="288"/>
        </w:trPr>
        <w:tc>
          <w:tcPr>
            <w:tcW w:w="1838" w:type="dxa"/>
            <w:tcBorders>
              <w:top w:val="nil"/>
              <w:left w:val="nil"/>
              <w:bottom w:val="nil"/>
              <w:right w:val="nil"/>
            </w:tcBorders>
            <w:noWrap/>
            <w:vAlign w:val="bottom"/>
            <w:hideMark/>
          </w:tcPr>
          <w:p w14:paraId="2EA87625"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TPSM82843</w:t>
            </w:r>
          </w:p>
        </w:tc>
        <w:tc>
          <w:tcPr>
            <w:tcW w:w="1843" w:type="dxa"/>
            <w:tcBorders>
              <w:top w:val="nil"/>
              <w:left w:val="nil"/>
              <w:bottom w:val="nil"/>
              <w:right w:val="nil"/>
            </w:tcBorders>
            <w:noWrap/>
            <w:vAlign w:val="bottom"/>
            <w:hideMark/>
          </w:tcPr>
          <w:p w14:paraId="0FC93C64"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1</w:t>
            </w:r>
          </w:p>
        </w:tc>
        <w:tc>
          <w:tcPr>
            <w:tcW w:w="3879" w:type="dxa"/>
            <w:tcBorders>
              <w:top w:val="nil"/>
              <w:left w:val="nil"/>
              <w:bottom w:val="nil"/>
              <w:right w:val="nil"/>
            </w:tcBorders>
            <w:noWrap/>
            <w:vAlign w:val="bottom"/>
            <w:hideMark/>
          </w:tcPr>
          <w:p w14:paraId="361E7EBA"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5 V → 3.3 V synchronous buck</w:t>
            </w:r>
          </w:p>
        </w:tc>
        <w:tc>
          <w:tcPr>
            <w:tcW w:w="1240" w:type="dxa"/>
            <w:tcBorders>
              <w:top w:val="nil"/>
              <w:left w:val="nil"/>
              <w:bottom w:val="nil"/>
              <w:right w:val="nil"/>
            </w:tcBorders>
            <w:noWrap/>
            <w:vAlign w:val="bottom"/>
            <w:hideMark/>
          </w:tcPr>
          <w:p w14:paraId="4AF07A77"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6.9426</w:t>
            </w:r>
          </w:p>
        </w:tc>
      </w:tr>
      <w:tr w:rsidR="0034005A" w:rsidRPr="0034005A" w14:paraId="07083F4F" w14:textId="77777777" w:rsidTr="0034005A">
        <w:trPr>
          <w:trHeight w:val="288"/>
        </w:trPr>
        <w:tc>
          <w:tcPr>
            <w:tcW w:w="1838" w:type="dxa"/>
            <w:tcBorders>
              <w:top w:val="nil"/>
              <w:left w:val="nil"/>
              <w:bottom w:val="nil"/>
              <w:right w:val="nil"/>
            </w:tcBorders>
            <w:noWrap/>
            <w:vAlign w:val="bottom"/>
            <w:hideMark/>
          </w:tcPr>
          <w:p w14:paraId="68E8CE87"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TLV75718</w:t>
            </w:r>
          </w:p>
        </w:tc>
        <w:tc>
          <w:tcPr>
            <w:tcW w:w="1843" w:type="dxa"/>
            <w:tcBorders>
              <w:top w:val="nil"/>
              <w:left w:val="nil"/>
              <w:bottom w:val="nil"/>
              <w:right w:val="nil"/>
            </w:tcBorders>
            <w:noWrap/>
            <w:vAlign w:val="bottom"/>
            <w:hideMark/>
          </w:tcPr>
          <w:p w14:paraId="46481345"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1</w:t>
            </w:r>
          </w:p>
        </w:tc>
        <w:tc>
          <w:tcPr>
            <w:tcW w:w="3879" w:type="dxa"/>
            <w:tcBorders>
              <w:top w:val="nil"/>
              <w:left w:val="nil"/>
              <w:bottom w:val="nil"/>
              <w:right w:val="nil"/>
            </w:tcBorders>
            <w:noWrap/>
            <w:vAlign w:val="bottom"/>
            <w:hideMark/>
          </w:tcPr>
          <w:p w14:paraId="56180C11"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1.8 V LDO (USB primary side)</w:t>
            </w:r>
          </w:p>
        </w:tc>
        <w:tc>
          <w:tcPr>
            <w:tcW w:w="1240" w:type="dxa"/>
            <w:tcBorders>
              <w:top w:val="nil"/>
              <w:left w:val="nil"/>
              <w:bottom w:val="nil"/>
              <w:right w:val="nil"/>
            </w:tcBorders>
            <w:noWrap/>
            <w:vAlign w:val="bottom"/>
            <w:hideMark/>
          </w:tcPr>
          <w:p w14:paraId="7393C562"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3.3798</w:t>
            </w:r>
          </w:p>
        </w:tc>
      </w:tr>
      <w:tr w:rsidR="0034005A" w:rsidRPr="0034005A" w14:paraId="283ED8F5" w14:textId="77777777" w:rsidTr="0034005A">
        <w:trPr>
          <w:trHeight w:val="288"/>
        </w:trPr>
        <w:tc>
          <w:tcPr>
            <w:tcW w:w="1838" w:type="dxa"/>
            <w:tcBorders>
              <w:top w:val="nil"/>
              <w:left w:val="nil"/>
              <w:bottom w:val="nil"/>
              <w:right w:val="nil"/>
            </w:tcBorders>
            <w:noWrap/>
            <w:vAlign w:val="bottom"/>
            <w:hideMark/>
          </w:tcPr>
          <w:p w14:paraId="6271732B"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TPS22917</w:t>
            </w:r>
          </w:p>
        </w:tc>
        <w:tc>
          <w:tcPr>
            <w:tcW w:w="1843" w:type="dxa"/>
            <w:tcBorders>
              <w:top w:val="nil"/>
              <w:left w:val="nil"/>
              <w:bottom w:val="nil"/>
              <w:right w:val="nil"/>
            </w:tcBorders>
            <w:noWrap/>
            <w:vAlign w:val="bottom"/>
            <w:hideMark/>
          </w:tcPr>
          <w:p w14:paraId="355C1EAD"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1</w:t>
            </w:r>
          </w:p>
        </w:tc>
        <w:tc>
          <w:tcPr>
            <w:tcW w:w="3879" w:type="dxa"/>
            <w:tcBorders>
              <w:top w:val="nil"/>
              <w:left w:val="nil"/>
              <w:bottom w:val="nil"/>
              <w:right w:val="nil"/>
            </w:tcBorders>
            <w:noWrap/>
            <w:vAlign w:val="bottom"/>
            <w:hideMark/>
          </w:tcPr>
          <w:p w14:paraId="2A119576" w14:textId="4553004A"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 xml:space="preserve">USB </w:t>
            </w:r>
            <w:r w:rsidR="006161FD" w:rsidRPr="0034005A">
              <w:rPr>
                <w:rFonts w:ascii="Calibri" w:eastAsia="Times New Roman" w:hAnsi="Calibri" w:cs="Calibri"/>
                <w:color w:val="000000"/>
                <w:kern w:val="0"/>
                <w:sz w:val="22"/>
                <w:szCs w:val="22"/>
                <w14:ligatures w14:val="none"/>
              </w:rPr>
              <w:t>soft start</w:t>
            </w:r>
            <w:r w:rsidRPr="0034005A">
              <w:rPr>
                <w:rFonts w:ascii="Calibri" w:eastAsia="Times New Roman" w:hAnsi="Calibri" w:cs="Calibri"/>
                <w:color w:val="000000"/>
                <w:kern w:val="0"/>
                <w:sz w:val="22"/>
                <w:szCs w:val="22"/>
                <w14:ligatures w14:val="none"/>
              </w:rPr>
              <w:t xml:space="preserve"> load switch</w:t>
            </w:r>
          </w:p>
        </w:tc>
        <w:tc>
          <w:tcPr>
            <w:tcW w:w="1240" w:type="dxa"/>
            <w:tcBorders>
              <w:top w:val="nil"/>
              <w:left w:val="nil"/>
              <w:bottom w:val="nil"/>
              <w:right w:val="nil"/>
            </w:tcBorders>
            <w:noWrap/>
            <w:vAlign w:val="bottom"/>
            <w:hideMark/>
          </w:tcPr>
          <w:p w14:paraId="7F9F95B2"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1.548</w:t>
            </w:r>
          </w:p>
        </w:tc>
      </w:tr>
      <w:tr w:rsidR="0034005A" w:rsidRPr="0034005A" w14:paraId="6B55F8EB" w14:textId="77777777" w:rsidTr="0034005A">
        <w:trPr>
          <w:trHeight w:val="288"/>
        </w:trPr>
        <w:tc>
          <w:tcPr>
            <w:tcW w:w="1838" w:type="dxa"/>
            <w:tcBorders>
              <w:top w:val="nil"/>
              <w:left w:val="nil"/>
              <w:bottom w:val="nil"/>
              <w:right w:val="nil"/>
            </w:tcBorders>
            <w:noWrap/>
            <w:vAlign w:val="bottom"/>
            <w:hideMark/>
          </w:tcPr>
          <w:p w14:paraId="0E15FC42"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FT4232H</w:t>
            </w:r>
          </w:p>
        </w:tc>
        <w:tc>
          <w:tcPr>
            <w:tcW w:w="1843" w:type="dxa"/>
            <w:tcBorders>
              <w:top w:val="nil"/>
              <w:left w:val="nil"/>
              <w:bottom w:val="nil"/>
              <w:right w:val="nil"/>
            </w:tcBorders>
            <w:noWrap/>
            <w:vAlign w:val="bottom"/>
            <w:hideMark/>
          </w:tcPr>
          <w:p w14:paraId="7C7B2DDD"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1</w:t>
            </w:r>
          </w:p>
        </w:tc>
        <w:tc>
          <w:tcPr>
            <w:tcW w:w="3879" w:type="dxa"/>
            <w:tcBorders>
              <w:top w:val="nil"/>
              <w:left w:val="nil"/>
              <w:bottom w:val="nil"/>
              <w:right w:val="nil"/>
            </w:tcBorders>
            <w:noWrap/>
            <w:vAlign w:val="bottom"/>
            <w:hideMark/>
          </w:tcPr>
          <w:p w14:paraId="1C9B78D7"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USB UART</w:t>
            </w:r>
          </w:p>
        </w:tc>
        <w:tc>
          <w:tcPr>
            <w:tcW w:w="1240" w:type="dxa"/>
            <w:tcBorders>
              <w:top w:val="nil"/>
              <w:left w:val="nil"/>
              <w:bottom w:val="nil"/>
              <w:right w:val="nil"/>
            </w:tcBorders>
            <w:noWrap/>
            <w:vAlign w:val="bottom"/>
            <w:hideMark/>
          </w:tcPr>
          <w:p w14:paraId="137785D5"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2.58</w:t>
            </w:r>
          </w:p>
        </w:tc>
      </w:tr>
      <w:tr w:rsidR="0034005A" w:rsidRPr="0034005A" w14:paraId="358BC6A2" w14:textId="77777777" w:rsidTr="0034005A">
        <w:trPr>
          <w:trHeight w:val="288"/>
        </w:trPr>
        <w:tc>
          <w:tcPr>
            <w:tcW w:w="1838" w:type="dxa"/>
            <w:tcBorders>
              <w:top w:val="nil"/>
              <w:left w:val="nil"/>
              <w:bottom w:val="nil"/>
              <w:right w:val="nil"/>
            </w:tcBorders>
            <w:noWrap/>
            <w:vAlign w:val="bottom"/>
            <w:hideMark/>
          </w:tcPr>
          <w:p w14:paraId="5C3B4695"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93LC56BT-I/OT</w:t>
            </w:r>
          </w:p>
        </w:tc>
        <w:tc>
          <w:tcPr>
            <w:tcW w:w="1843" w:type="dxa"/>
            <w:tcBorders>
              <w:top w:val="nil"/>
              <w:left w:val="nil"/>
              <w:bottom w:val="nil"/>
              <w:right w:val="nil"/>
            </w:tcBorders>
            <w:noWrap/>
            <w:vAlign w:val="bottom"/>
            <w:hideMark/>
          </w:tcPr>
          <w:p w14:paraId="690F9BAB"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1</w:t>
            </w:r>
          </w:p>
        </w:tc>
        <w:tc>
          <w:tcPr>
            <w:tcW w:w="3879" w:type="dxa"/>
            <w:tcBorders>
              <w:top w:val="nil"/>
              <w:left w:val="nil"/>
              <w:bottom w:val="nil"/>
              <w:right w:val="nil"/>
            </w:tcBorders>
            <w:noWrap/>
            <w:vAlign w:val="bottom"/>
            <w:hideMark/>
          </w:tcPr>
          <w:p w14:paraId="16D3CB49" w14:textId="60E46591"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EEP</w:t>
            </w:r>
            <w:r w:rsidR="007C57D5">
              <w:rPr>
                <w:rFonts w:ascii="Calibri" w:eastAsia="Times New Roman" w:hAnsi="Calibri" w:cs="Calibri"/>
                <w:color w:val="000000"/>
                <w:kern w:val="0"/>
                <w:sz w:val="22"/>
                <w:szCs w:val="22"/>
                <w14:ligatures w14:val="none"/>
              </w:rPr>
              <w:t>R</w:t>
            </w:r>
            <w:r w:rsidRPr="0034005A">
              <w:rPr>
                <w:rFonts w:ascii="Calibri" w:eastAsia="Times New Roman" w:hAnsi="Calibri" w:cs="Calibri"/>
                <w:color w:val="000000"/>
                <w:kern w:val="0"/>
                <w:sz w:val="22"/>
                <w:szCs w:val="22"/>
                <w14:ligatures w14:val="none"/>
              </w:rPr>
              <w:t>OM</w:t>
            </w:r>
          </w:p>
        </w:tc>
        <w:tc>
          <w:tcPr>
            <w:tcW w:w="1240" w:type="dxa"/>
            <w:tcBorders>
              <w:top w:val="nil"/>
              <w:left w:val="nil"/>
              <w:bottom w:val="nil"/>
              <w:right w:val="nil"/>
            </w:tcBorders>
            <w:noWrap/>
            <w:vAlign w:val="bottom"/>
            <w:hideMark/>
          </w:tcPr>
          <w:p w14:paraId="562A7307"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1.548</w:t>
            </w:r>
          </w:p>
        </w:tc>
      </w:tr>
      <w:tr w:rsidR="0034005A" w:rsidRPr="0034005A" w14:paraId="0C3C6413" w14:textId="77777777" w:rsidTr="0034005A">
        <w:trPr>
          <w:trHeight w:val="288"/>
        </w:trPr>
        <w:tc>
          <w:tcPr>
            <w:tcW w:w="1838" w:type="dxa"/>
            <w:tcBorders>
              <w:top w:val="nil"/>
              <w:left w:val="nil"/>
              <w:bottom w:val="nil"/>
              <w:right w:val="nil"/>
            </w:tcBorders>
            <w:noWrap/>
            <w:vAlign w:val="bottom"/>
            <w:hideMark/>
          </w:tcPr>
          <w:p w14:paraId="4E500EB1"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8Z-12.000MAHL-T</w:t>
            </w:r>
          </w:p>
        </w:tc>
        <w:tc>
          <w:tcPr>
            <w:tcW w:w="1843" w:type="dxa"/>
            <w:tcBorders>
              <w:top w:val="nil"/>
              <w:left w:val="nil"/>
              <w:bottom w:val="nil"/>
              <w:right w:val="nil"/>
            </w:tcBorders>
            <w:noWrap/>
            <w:vAlign w:val="bottom"/>
            <w:hideMark/>
          </w:tcPr>
          <w:p w14:paraId="70506DF8"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1</w:t>
            </w:r>
          </w:p>
        </w:tc>
        <w:tc>
          <w:tcPr>
            <w:tcW w:w="3879" w:type="dxa"/>
            <w:tcBorders>
              <w:top w:val="nil"/>
              <w:left w:val="nil"/>
              <w:bottom w:val="nil"/>
              <w:right w:val="nil"/>
            </w:tcBorders>
            <w:noWrap/>
            <w:vAlign w:val="bottom"/>
            <w:hideMark/>
          </w:tcPr>
          <w:p w14:paraId="5897C2D8"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proofErr w:type="spellStart"/>
            <w:r w:rsidRPr="0034005A">
              <w:rPr>
                <w:rFonts w:ascii="Calibri" w:eastAsia="Times New Roman" w:hAnsi="Calibri" w:cs="Calibri"/>
                <w:color w:val="000000"/>
                <w:kern w:val="0"/>
                <w:sz w:val="22"/>
                <w:szCs w:val="22"/>
                <w14:ligatures w14:val="none"/>
              </w:rPr>
              <w:t>Xtal</w:t>
            </w:r>
            <w:proofErr w:type="spellEnd"/>
            <w:r w:rsidRPr="0034005A">
              <w:rPr>
                <w:rFonts w:ascii="Calibri" w:eastAsia="Times New Roman" w:hAnsi="Calibri" w:cs="Calibri"/>
                <w:color w:val="000000"/>
                <w:kern w:val="0"/>
                <w:sz w:val="22"/>
                <w:szCs w:val="22"/>
                <w14:ligatures w14:val="none"/>
              </w:rPr>
              <w:t xml:space="preserve"> OSC</w:t>
            </w:r>
          </w:p>
        </w:tc>
        <w:tc>
          <w:tcPr>
            <w:tcW w:w="1240" w:type="dxa"/>
            <w:tcBorders>
              <w:top w:val="nil"/>
              <w:left w:val="nil"/>
              <w:bottom w:val="nil"/>
              <w:right w:val="nil"/>
            </w:tcBorders>
            <w:noWrap/>
            <w:vAlign w:val="bottom"/>
            <w:hideMark/>
          </w:tcPr>
          <w:p w14:paraId="511ACD22"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6.357</w:t>
            </w:r>
          </w:p>
        </w:tc>
      </w:tr>
      <w:tr w:rsidR="0034005A" w:rsidRPr="0034005A" w14:paraId="7E5E5941" w14:textId="77777777" w:rsidTr="0034005A">
        <w:trPr>
          <w:trHeight w:val="288"/>
        </w:trPr>
        <w:tc>
          <w:tcPr>
            <w:tcW w:w="1838" w:type="dxa"/>
            <w:tcBorders>
              <w:top w:val="nil"/>
              <w:left w:val="nil"/>
              <w:bottom w:val="nil"/>
              <w:right w:val="nil"/>
            </w:tcBorders>
            <w:noWrap/>
            <w:vAlign w:val="bottom"/>
            <w:hideMark/>
          </w:tcPr>
          <w:p w14:paraId="03D7F4C3"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MLCC</w:t>
            </w:r>
          </w:p>
        </w:tc>
        <w:tc>
          <w:tcPr>
            <w:tcW w:w="1843" w:type="dxa"/>
            <w:tcBorders>
              <w:top w:val="nil"/>
              <w:left w:val="nil"/>
              <w:bottom w:val="nil"/>
              <w:right w:val="nil"/>
            </w:tcBorders>
            <w:noWrap/>
            <w:vAlign w:val="bottom"/>
            <w:hideMark/>
          </w:tcPr>
          <w:p w14:paraId="0ED597BD"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50</w:t>
            </w:r>
          </w:p>
        </w:tc>
        <w:tc>
          <w:tcPr>
            <w:tcW w:w="3879" w:type="dxa"/>
            <w:tcBorders>
              <w:top w:val="nil"/>
              <w:left w:val="nil"/>
              <w:bottom w:val="nil"/>
              <w:right w:val="nil"/>
            </w:tcBorders>
            <w:noWrap/>
            <w:vAlign w:val="bottom"/>
            <w:hideMark/>
          </w:tcPr>
          <w:p w14:paraId="332AD84C"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Aggregated bulk ceramic caps (power chain)</w:t>
            </w:r>
          </w:p>
        </w:tc>
        <w:tc>
          <w:tcPr>
            <w:tcW w:w="1240" w:type="dxa"/>
            <w:tcBorders>
              <w:top w:val="nil"/>
              <w:left w:val="nil"/>
              <w:bottom w:val="nil"/>
              <w:right w:val="nil"/>
            </w:tcBorders>
            <w:noWrap/>
            <w:vAlign w:val="bottom"/>
            <w:hideMark/>
          </w:tcPr>
          <w:p w14:paraId="0DB89CA7"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5.805</w:t>
            </w:r>
          </w:p>
        </w:tc>
      </w:tr>
      <w:tr w:rsidR="0034005A" w:rsidRPr="0034005A" w14:paraId="61CD5DC1" w14:textId="77777777" w:rsidTr="0034005A">
        <w:trPr>
          <w:trHeight w:val="288"/>
        </w:trPr>
        <w:tc>
          <w:tcPr>
            <w:tcW w:w="1838" w:type="dxa"/>
            <w:tcBorders>
              <w:top w:val="nil"/>
              <w:left w:val="nil"/>
              <w:bottom w:val="nil"/>
              <w:right w:val="nil"/>
            </w:tcBorders>
            <w:noWrap/>
            <w:vAlign w:val="bottom"/>
            <w:hideMark/>
          </w:tcPr>
          <w:p w14:paraId="0493015C"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RES_0402</w:t>
            </w:r>
          </w:p>
        </w:tc>
        <w:tc>
          <w:tcPr>
            <w:tcW w:w="1843" w:type="dxa"/>
            <w:tcBorders>
              <w:top w:val="nil"/>
              <w:left w:val="nil"/>
              <w:bottom w:val="nil"/>
              <w:right w:val="nil"/>
            </w:tcBorders>
            <w:noWrap/>
            <w:vAlign w:val="bottom"/>
            <w:hideMark/>
          </w:tcPr>
          <w:p w14:paraId="16A7EBE2"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9</w:t>
            </w:r>
          </w:p>
        </w:tc>
        <w:tc>
          <w:tcPr>
            <w:tcW w:w="3879" w:type="dxa"/>
            <w:tcBorders>
              <w:top w:val="nil"/>
              <w:left w:val="nil"/>
              <w:bottom w:val="nil"/>
              <w:right w:val="nil"/>
            </w:tcBorders>
            <w:noWrap/>
            <w:vAlign w:val="bottom"/>
            <w:hideMark/>
          </w:tcPr>
          <w:p w14:paraId="4310FF30"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On-board SMD resistors (pull-ups, bias, etc.)</w:t>
            </w:r>
          </w:p>
        </w:tc>
        <w:tc>
          <w:tcPr>
            <w:tcW w:w="1240" w:type="dxa"/>
            <w:tcBorders>
              <w:top w:val="nil"/>
              <w:left w:val="nil"/>
              <w:bottom w:val="nil"/>
              <w:right w:val="nil"/>
            </w:tcBorders>
            <w:noWrap/>
            <w:vAlign w:val="bottom"/>
            <w:hideMark/>
          </w:tcPr>
          <w:p w14:paraId="7E1AB637"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r w:rsidRPr="0034005A">
              <w:rPr>
                <w:rFonts w:ascii="Calibri" w:eastAsia="Times New Roman" w:hAnsi="Calibri" w:cs="Calibri"/>
                <w:color w:val="000000"/>
                <w:kern w:val="0"/>
                <w:sz w:val="22"/>
                <w:szCs w:val="22"/>
                <w14:ligatures w14:val="none"/>
              </w:rPr>
              <w:t>0.0387</w:t>
            </w:r>
          </w:p>
        </w:tc>
      </w:tr>
      <w:tr w:rsidR="0034005A" w:rsidRPr="0034005A" w14:paraId="3F852D6C" w14:textId="77777777" w:rsidTr="0034005A">
        <w:trPr>
          <w:trHeight w:val="288"/>
        </w:trPr>
        <w:tc>
          <w:tcPr>
            <w:tcW w:w="1838" w:type="dxa"/>
            <w:tcBorders>
              <w:top w:val="nil"/>
              <w:left w:val="nil"/>
              <w:bottom w:val="nil"/>
              <w:right w:val="nil"/>
            </w:tcBorders>
            <w:noWrap/>
            <w:vAlign w:val="bottom"/>
            <w:hideMark/>
          </w:tcPr>
          <w:p w14:paraId="1E92A608" w14:textId="77777777" w:rsidR="0034005A" w:rsidRPr="0034005A" w:rsidRDefault="0034005A" w:rsidP="0034005A">
            <w:pPr>
              <w:spacing w:after="0" w:line="240" w:lineRule="auto"/>
              <w:rPr>
                <w:rFonts w:ascii="Calibri" w:eastAsia="Times New Roman" w:hAnsi="Calibri" w:cs="Calibri"/>
                <w:color w:val="000000"/>
                <w:kern w:val="0"/>
                <w:sz w:val="22"/>
                <w:szCs w:val="22"/>
                <w14:ligatures w14:val="none"/>
              </w:rPr>
            </w:pPr>
          </w:p>
        </w:tc>
        <w:tc>
          <w:tcPr>
            <w:tcW w:w="1843" w:type="dxa"/>
            <w:tcBorders>
              <w:top w:val="nil"/>
              <w:left w:val="nil"/>
              <w:bottom w:val="nil"/>
              <w:right w:val="nil"/>
            </w:tcBorders>
            <w:noWrap/>
            <w:vAlign w:val="bottom"/>
            <w:hideMark/>
          </w:tcPr>
          <w:p w14:paraId="7AF8507A" w14:textId="77777777" w:rsidR="0034005A" w:rsidRPr="0034005A" w:rsidRDefault="0034005A" w:rsidP="0034005A">
            <w:pPr>
              <w:spacing w:after="0" w:line="240" w:lineRule="auto"/>
              <w:rPr>
                <w:rFonts w:ascii="Times New Roman" w:eastAsia="Times New Roman" w:hAnsi="Times New Roman" w:cs="Times New Roman"/>
                <w:kern w:val="0"/>
                <w:szCs w:val="20"/>
                <w14:ligatures w14:val="none"/>
              </w:rPr>
            </w:pPr>
          </w:p>
        </w:tc>
        <w:tc>
          <w:tcPr>
            <w:tcW w:w="3879" w:type="dxa"/>
            <w:tcBorders>
              <w:top w:val="nil"/>
              <w:left w:val="nil"/>
              <w:bottom w:val="nil"/>
              <w:right w:val="nil"/>
            </w:tcBorders>
            <w:noWrap/>
            <w:vAlign w:val="bottom"/>
            <w:hideMark/>
          </w:tcPr>
          <w:p w14:paraId="233454C7" w14:textId="77777777" w:rsidR="0034005A" w:rsidRPr="0034005A" w:rsidRDefault="0034005A" w:rsidP="0034005A">
            <w:pPr>
              <w:spacing w:after="0" w:line="240" w:lineRule="auto"/>
              <w:rPr>
                <w:rFonts w:ascii="Times New Roman" w:eastAsia="Times New Roman" w:hAnsi="Times New Roman" w:cs="Times New Roman"/>
                <w:kern w:val="0"/>
                <w:szCs w:val="20"/>
                <w14:ligatures w14:val="none"/>
              </w:rPr>
            </w:pPr>
          </w:p>
        </w:tc>
        <w:tc>
          <w:tcPr>
            <w:tcW w:w="1240" w:type="dxa"/>
            <w:tcBorders>
              <w:top w:val="nil"/>
              <w:left w:val="nil"/>
              <w:bottom w:val="nil"/>
              <w:right w:val="nil"/>
            </w:tcBorders>
            <w:noWrap/>
            <w:vAlign w:val="bottom"/>
            <w:hideMark/>
          </w:tcPr>
          <w:p w14:paraId="29A524E5" w14:textId="77777777" w:rsidR="0034005A" w:rsidRPr="0034005A" w:rsidRDefault="0034005A" w:rsidP="0034005A">
            <w:pPr>
              <w:spacing w:after="0" w:line="240" w:lineRule="auto"/>
              <w:rPr>
                <w:rFonts w:ascii="Times New Roman" w:eastAsia="Times New Roman" w:hAnsi="Times New Roman" w:cs="Times New Roman"/>
                <w:kern w:val="0"/>
                <w:szCs w:val="20"/>
                <w14:ligatures w14:val="none"/>
              </w:rPr>
            </w:pPr>
          </w:p>
        </w:tc>
      </w:tr>
      <w:tr w:rsidR="0034005A" w:rsidRPr="0034005A" w14:paraId="4C1E9854" w14:textId="77777777" w:rsidTr="0034005A">
        <w:trPr>
          <w:trHeight w:val="288"/>
        </w:trPr>
        <w:tc>
          <w:tcPr>
            <w:tcW w:w="1838" w:type="dxa"/>
            <w:tcBorders>
              <w:top w:val="nil"/>
              <w:left w:val="nil"/>
              <w:bottom w:val="nil"/>
              <w:right w:val="nil"/>
            </w:tcBorders>
            <w:noWrap/>
            <w:vAlign w:val="bottom"/>
            <w:hideMark/>
          </w:tcPr>
          <w:p w14:paraId="732C65F8" w14:textId="77777777" w:rsidR="0034005A" w:rsidRPr="0034005A" w:rsidRDefault="0034005A" w:rsidP="0034005A">
            <w:pPr>
              <w:spacing w:after="0" w:line="240" w:lineRule="auto"/>
              <w:rPr>
                <w:rFonts w:ascii="Times New Roman" w:eastAsia="Times New Roman" w:hAnsi="Times New Roman" w:cs="Times New Roman"/>
                <w:kern w:val="0"/>
                <w:szCs w:val="20"/>
                <w14:ligatures w14:val="none"/>
              </w:rPr>
            </w:pPr>
          </w:p>
        </w:tc>
        <w:tc>
          <w:tcPr>
            <w:tcW w:w="1843" w:type="dxa"/>
            <w:tcBorders>
              <w:top w:val="nil"/>
              <w:left w:val="nil"/>
              <w:bottom w:val="nil"/>
              <w:right w:val="nil"/>
            </w:tcBorders>
            <w:noWrap/>
            <w:vAlign w:val="bottom"/>
            <w:hideMark/>
          </w:tcPr>
          <w:p w14:paraId="0950BDDA" w14:textId="77777777" w:rsidR="0034005A" w:rsidRPr="0034005A" w:rsidRDefault="0034005A" w:rsidP="0034005A">
            <w:pPr>
              <w:spacing w:after="0" w:line="240" w:lineRule="auto"/>
              <w:rPr>
                <w:rFonts w:ascii="Times New Roman" w:eastAsia="Times New Roman" w:hAnsi="Times New Roman" w:cs="Times New Roman"/>
                <w:kern w:val="0"/>
                <w:szCs w:val="20"/>
                <w14:ligatures w14:val="none"/>
              </w:rPr>
            </w:pPr>
          </w:p>
        </w:tc>
        <w:tc>
          <w:tcPr>
            <w:tcW w:w="3879" w:type="dxa"/>
            <w:tcBorders>
              <w:top w:val="nil"/>
              <w:left w:val="nil"/>
              <w:bottom w:val="nil"/>
              <w:right w:val="nil"/>
            </w:tcBorders>
            <w:noWrap/>
            <w:vAlign w:val="bottom"/>
            <w:hideMark/>
          </w:tcPr>
          <w:p w14:paraId="79901741" w14:textId="77777777" w:rsidR="0034005A" w:rsidRPr="0034005A" w:rsidRDefault="0034005A" w:rsidP="0034005A">
            <w:pPr>
              <w:spacing w:after="0" w:line="240" w:lineRule="auto"/>
              <w:rPr>
                <w:rFonts w:ascii="Calibri" w:eastAsia="Times New Roman" w:hAnsi="Calibri" w:cs="Calibri"/>
                <w:b/>
                <w:bCs/>
                <w:color w:val="000000"/>
                <w:kern w:val="0"/>
                <w:sz w:val="22"/>
                <w:szCs w:val="22"/>
                <w14:ligatures w14:val="none"/>
              </w:rPr>
            </w:pPr>
            <w:r w:rsidRPr="0034005A">
              <w:rPr>
                <w:rFonts w:ascii="Calibri" w:eastAsia="Times New Roman" w:hAnsi="Calibri" w:cs="Calibri"/>
                <w:b/>
                <w:bCs/>
                <w:color w:val="000000"/>
                <w:kern w:val="0"/>
                <w:sz w:val="22"/>
                <w:szCs w:val="22"/>
                <w14:ligatures w14:val="none"/>
              </w:rPr>
              <w:t>FIT Total</w:t>
            </w:r>
          </w:p>
        </w:tc>
        <w:tc>
          <w:tcPr>
            <w:tcW w:w="1240" w:type="dxa"/>
            <w:tcBorders>
              <w:top w:val="nil"/>
              <w:left w:val="nil"/>
              <w:bottom w:val="nil"/>
              <w:right w:val="nil"/>
            </w:tcBorders>
            <w:noWrap/>
            <w:vAlign w:val="bottom"/>
            <w:hideMark/>
          </w:tcPr>
          <w:p w14:paraId="27D90842" w14:textId="77777777" w:rsidR="0034005A" w:rsidRPr="0034005A" w:rsidRDefault="0034005A" w:rsidP="0034005A">
            <w:pPr>
              <w:spacing w:after="0" w:line="240" w:lineRule="auto"/>
              <w:rPr>
                <w:rFonts w:ascii="Calibri" w:eastAsia="Times New Roman" w:hAnsi="Calibri" w:cs="Calibri"/>
                <w:b/>
                <w:bCs/>
                <w:color w:val="000000"/>
                <w:kern w:val="0"/>
                <w:sz w:val="22"/>
                <w:szCs w:val="22"/>
                <w14:ligatures w14:val="none"/>
              </w:rPr>
            </w:pPr>
            <w:r w:rsidRPr="0034005A">
              <w:rPr>
                <w:rFonts w:ascii="Calibri" w:eastAsia="Times New Roman" w:hAnsi="Calibri" w:cs="Calibri"/>
                <w:b/>
                <w:bCs/>
                <w:color w:val="000000"/>
                <w:kern w:val="0"/>
                <w:sz w:val="22"/>
                <w:szCs w:val="22"/>
                <w14:ligatures w14:val="none"/>
              </w:rPr>
              <w:t>119.1711</w:t>
            </w:r>
          </w:p>
        </w:tc>
      </w:tr>
      <w:tr w:rsidR="0034005A" w:rsidRPr="0034005A" w14:paraId="34A7E856" w14:textId="77777777" w:rsidTr="0034005A">
        <w:trPr>
          <w:trHeight w:val="288"/>
        </w:trPr>
        <w:tc>
          <w:tcPr>
            <w:tcW w:w="1838" w:type="dxa"/>
            <w:tcBorders>
              <w:top w:val="nil"/>
              <w:left w:val="nil"/>
              <w:bottom w:val="nil"/>
              <w:right w:val="nil"/>
            </w:tcBorders>
            <w:noWrap/>
            <w:vAlign w:val="bottom"/>
            <w:hideMark/>
          </w:tcPr>
          <w:p w14:paraId="4CC6ABE0" w14:textId="77777777" w:rsidR="0034005A" w:rsidRPr="0034005A" w:rsidRDefault="0034005A" w:rsidP="0034005A">
            <w:pPr>
              <w:spacing w:after="0" w:line="240" w:lineRule="auto"/>
              <w:rPr>
                <w:rFonts w:ascii="Calibri" w:eastAsia="Times New Roman" w:hAnsi="Calibri" w:cs="Calibri"/>
                <w:b/>
                <w:bCs/>
                <w:color w:val="000000"/>
                <w:kern w:val="0"/>
                <w:sz w:val="22"/>
                <w:szCs w:val="22"/>
                <w14:ligatures w14:val="none"/>
              </w:rPr>
            </w:pPr>
          </w:p>
        </w:tc>
        <w:tc>
          <w:tcPr>
            <w:tcW w:w="1843" w:type="dxa"/>
            <w:tcBorders>
              <w:top w:val="nil"/>
              <w:left w:val="nil"/>
              <w:bottom w:val="nil"/>
              <w:right w:val="nil"/>
            </w:tcBorders>
            <w:noWrap/>
            <w:vAlign w:val="bottom"/>
            <w:hideMark/>
          </w:tcPr>
          <w:p w14:paraId="7CBC96A6" w14:textId="77777777" w:rsidR="0034005A" w:rsidRPr="0034005A" w:rsidRDefault="0034005A" w:rsidP="0034005A">
            <w:pPr>
              <w:spacing w:after="0" w:line="240" w:lineRule="auto"/>
              <w:rPr>
                <w:rFonts w:ascii="Times New Roman" w:eastAsia="Times New Roman" w:hAnsi="Times New Roman" w:cs="Times New Roman"/>
                <w:kern w:val="0"/>
                <w:szCs w:val="20"/>
                <w14:ligatures w14:val="none"/>
              </w:rPr>
            </w:pPr>
          </w:p>
        </w:tc>
        <w:tc>
          <w:tcPr>
            <w:tcW w:w="3879" w:type="dxa"/>
            <w:tcBorders>
              <w:top w:val="nil"/>
              <w:left w:val="nil"/>
              <w:bottom w:val="nil"/>
              <w:right w:val="nil"/>
            </w:tcBorders>
            <w:noWrap/>
            <w:vAlign w:val="bottom"/>
            <w:hideMark/>
          </w:tcPr>
          <w:p w14:paraId="69EC5C2F" w14:textId="77777777" w:rsidR="0034005A" w:rsidRPr="0034005A" w:rsidRDefault="0034005A" w:rsidP="0034005A">
            <w:pPr>
              <w:spacing w:after="0" w:line="240" w:lineRule="auto"/>
              <w:rPr>
                <w:rFonts w:ascii="Times New Roman" w:eastAsia="Times New Roman" w:hAnsi="Times New Roman" w:cs="Times New Roman"/>
                <w:kern w:val="0"/>
                <w:szCs w:val="20"/>
                <w14:ligatures w14:val="none"/>
              </w:rPr>
            </w:pPr>
          </w:p>
        </w:tc>
        <w:tc>
          <w:tcPr>
            <w:tcW w:w="1240" w:type="dxa"/>
            <w:tcBorders>
              <w:top w:val="nil"/>
              <w:left w:val="nil"/>
              <w:bottom w:val="nil"/>
              <w:right w:val="nil"/>
            </w:tcBorders>
            <w:noWrap/>
            <w:vAlign w:val="bottom"/>
            <w:hideMark/>
          </w:tcPr>
          <w:p w14:paraId="2B9956E9" w14:textId="77777777" w:rsidR="0034005A" w:rsidRPr="0034005A" w:rsidRDefault="0034005A" w:rsidP="0034005A">
            <w:pPr>
              <w:spacing w:after="0" w:line="240" w:lineRule="auto"/>
              <w:rPr>
                <w:rFonts w:ascii="Times New Roman" w:eastAsia="Times New Roman" w:hAnsi="Times New Roman" w:cs="Times New Roman"/>
                <w:kern w:val="0"/>
                <w:szCs w:val="20"/>
                <w14:ligatures w14:val="none"/>
              </w:rPr>
            </w:pPr>
          </w:p>
        </w:tc>
      </w:tr>
    </w:tbl>
    <w:p w14:paraId="1640A2FA" w14:textId="0CCA71DA" w:rsidR="00270B9A" w:rsidRDefault="0034005A" w:rsidP="0052110E">
      <w:r>
        <w:fldChar w:fldCharType="end"/>
      </w:r>
    </w:p>
    <w:p w14:paraId="0033C343" w14:textId="60D13B62" w:rsidR="00270B9A" w:rsidRDefault="00270B9A" w:rsidP="00270B9A">
      <w:pPr>
        <w:pStyle w:val="Heading2"/>
      </w:pPr>
      <w:bookmarkStart w:id="21" w:name="_Toc214691261"/>
      <w:r>
        <w:t>Summary of FIT Rates based on FIDES</w:t>
      </w:r>
      <w:bookmarkEnd w:id="21"/>
    </w:p>
    <w:p w14:paraId="035A71A4" w14:textId="77777777" w:rsidR="00FC6C0D" w:rsidRDefault="00FC6C0D" w:rsidP="0052110E"/>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68"/>
        <w:gridCol w:w="1191"/>
      </w:tblGrid>
      <w:tr w:rsidR="00270B9A" w:rsidRPr="00270B9A" w14:paraId="52FECE2A" w14:textId="77777777" w:rsidTr="00270B9A">
        <w:trPr>
          <w:tblHeader/>
          <w:tblCellSpacing w:w="15" w:type="dxa"/>
        </w:trPr>
        <w:tc>
          <w:tcPr>
            <w:tcW w:w="2223" w:type="dxa"/>
            <w:vAlign w:val="center"/>
            <w:hideMark/>
          </w:tcPr>
          <w:p w14:paraId="4CBA910E" w14:textId="77777777" w:rsidR="00270B9A" w:rsidRPr="00270B9A" w:rsidRDefault="00270B9A" w:rsidP="00270B9A">
            <w:pPr>
              <w:rPr>
                <w:b/>
                <w:bCs/>
              </w:rPr>
            </w:pPr>
            <w:r w:rsidRPr="00270B9A">
              <w:rPr>
                <w:b/>
                <w:bCs/>
              </w:rPr>
              <w:t>Metric</w:t>
            </w:r>
          </w:p>
        </w:tc>
        <w:tc>
          <w:tcPr>
            <w:tcW w:w="1146" w:type="dxa"/>
            <w:vAlign w:val="center"/>
            <w:hideMark/>
          </w:tcPr>
          <w:p w14:paraId="2C5BA612" w14:textId="77777777" w:rsidR="00270B9A" w:rsidRPr="00270B9A" w:rsidRDefault="00270B9A" w:rsidP="00270B9A">
            <w:pPr>
              <w:rPr>
                <w:b/>
                <w:bCs/>
              </w:rPr>
            </w:pPr>
            <w:r w:rsidRPr="00270B9A">
              <w:rPr>
                <w:b/>
                <w:bCs/>
              </w:rPr>
              <w:t>Result</w:t>
            </w:r>
          </w:p>
        </w:tc>
      </w:tr>
      <w:tr w:rsidR="00270B9A" w:rsidRPr="00270B9A" w14:paraId="001F3673" w14:textId="77777777" w:rsidTr="00270B9A">
        <w:trPr>
          <w:tblCellSpacing w:w="15" w:type="dxa"/>
        </w:trPr>
        <w:tc>
          <w:tcPr>
            <w:tcW w:w="2223" w:type="dxa"/>
            <w:vAlign w:val="center"/>
            <w:hideMark/>
          </w:tcPr>
          <w:p w14:paraId="143801FE" w14:textId="77777777" w:rsidR="00270B9A" w:rsidRPr="00270B9A" w:rsidRDefault="00270B9A" w:rsidP="00270B9A">
            <w:r w:rsidRPr="00270B9A">
              <w:rPr>
                <w:b/>
                <w:bCs/>
              </w:rPr>
              <w:t>Failure rate (λ)</w:t>
            </w:r>
          </w:p>
        </w:tc>
        <w:tc>
          <w:tcPr>
            <w:tcW w:w="1146" w:type="dxa"/>
            <w:vAlign w:val="center"/>
            <w:hideMark/>
          </w:tcPr>
          <w:p w14:paraId="43B133DB" w14:textId="77777777" w:rsidR="00270B9A" w:rsidRPr="00270B9A" w:rsidRDefault="00270B9A" w:rsidP="00270B9A">
            <w:r w:rsidRPr="00270B9A">
              <w:t>1.1917×10</w:t>
            </w:r>
            <w:r w:rsidRPr="00270B9A">
              <w:rPr>
                <w:rFonts w:ascii="Cambria Math" w:hAnsi="Cambria Math" w:cs="Cambria Math"/>
              </w:rPr>
              <w:t>⁻</w:t>
            </w:r>
            <w:r w:rsidRPr="00270B9A">
              <w:rPr>
                <w:rFonts w:ascii="Aptos" w:hAnsi="Aptos" w:cs="Aptos"/>
              </w:rPr>
              <w:t>⁷</w:t>
            </w:r>
            <w:r w:rsidRPr="00270B9A">
              <w:t xml:space="preserve"> /hour</w:t>
            </w:r>
          </w:p>
        </w:tc>
      </w:tr>
      <w:tr w:rsidR="00270B9A" w:rsidRPr="00270B9A" w14:paraId="3A53E0EE" w14:textId="77777777" w:rsidTr="00270B9A">
        <w:trPr>
          <w:tblCellSpacing w:w="15" w:type="dxa"/>
        </w:trPr>
        <w:tc>
          <w:tcPr>
            <w:tcW w:w="2223" w:type="dxa"/>
            <w:vAlign w:val="center"/>
            <w:hideMark/>
          </w:tcPr>
          <w:p w14:paraId="48787DBE" w14:textId="77777777" w:rsidR="00270B9A" w:rsidRPr="00270B9A" w:rsidRDefault="00270B9A" w:rsidP="00270B9A">
            <w:r w:rsidRPr="00270B9A">
              <w:rPr>
                <w:b/>
                <w:bCs/>
              </w:rPr>
              <w:t>MTBF</w:t>
            </w:r>
          </w:p>
        </w:tc>
        <w:tc>
          <w:tcPr>
            <w:tcW w:w="1146" w:type="dxa"/>
            <w:vAlign w:val="center"/>
            <w:hideMark/>
          </w:tcPr>
          <w:p w14:paraId="517CC30E" w14:textId="77777777" w:rsidR="00270B9A" w:rsidRPr="00270B9A" w:rsidRDefault="00270B9A" w:rsidP="00270B9A">
            <w:r w:rsidRPr="00270B9A">
              <w:t>8,391,256 hours</w:t>
            </w:r>
          </w:p>
        </w:tc>
      </w:tr>
      <w:tr w:rsidR="00270B9A" w:rsidRPr="00270B9A" w14:paraId="6E6C837A" w14:textId="77777777" w:rsidTr="00270B9A">
        <w:trPr>
          <w:tblCellSpacing w:w="15" w:type="dxa"/>
        </w:trPr>
        <w:tc>
          <w:tcPr>
            <w:tcW w:w="2223" w:type="dxa"/>
            <w:vAlign w:val="center"/>
            <w:hideMark/>
          </w:tcPr>
          <w:p w14:paraId="3EE8D311" w14:textId="77777777" w:rsidR="00270B9A" w:rsidRPr="00270B9A" w:rsidRDefault="00270B9A" w:rsidP="00270B9A">
            <w:r w:rsidRPr="00270B9A">
              <w:rPr>
                <w:b/>
                <w:bCs/>
              </w:rPr>
              <w:t>MTBF (years)</w:t>
            </w:r>
          </w:p>
        </w:tc>
        <w:tc>
          <w:tcPr>
            <w:tcW w:w="1146" w:type="dxa"/>
            <w:vAlign w:val="center"/>
            <w:hideMark/>
          </w:tcPr>
          <w:p w14:paraId="04F60D65" w14:textId="77777777" w:rsidR="00270B9A" w:rsidRPr="00270B9A" w:rsidRDefault="00270B9A" w:rsidP="00270B9A">
            <w:r w:rsidRPr="00270B9A">
              <w:rPr>
                <w:b/>
                <w:bCs/>
              </w:rPr>
              <w:t>≈ 958 years</w:t>
            </w:r>
          </w:p>
        </w:tc>
      </w:tr>
      <w:tr w:rsidR="00270B9A" w:rsidRPr="00270B9A" w14:paraId="501B7F8D" w14:textId="77777777" w:rsidTr="00270B9A">
        <w:trPr>
          <w:tblCellSpacing w:w="15" w:type="dxa"/>
        </w:trPr>
        <w:tc>
          <w:tcPr>
            <w:tcW w:w="2223" w:type="dxa"/>
            <w:vAlign w:val="center"/>
            <w:hideMark/>
          </w:tcPr>
          <w:p w14:paraId="53FCCA78" w14:textId="77777777" w:rsidR="00270B9A" w:rsidRPr="00270B9A" w:rsidRDefault="00270B9A" w:rsidP="00270B9A">
            <w:r w:rsidRPr="00270B9A">
              <w:rPr>
                <w:b/>
                <w:bCs/>
              </w:rPr>
              <w:t>1% failure life</w:t>
            </w:r>
          </w:p>
        </w:tc>
        <w:tc>
          <w:tcPr>
            <w:tcW w:w="1146" w:type="dxa"/>
            <w:vAlign w:val="center"/>
            <w:hideMark/>
          </w:tcPr>
          <w:p w14:paraId="23F02DD8" w14:textId="77777777" w:rsidR="00270B9A" w:rsidRPr="00270B9A" w:rsidRDefault="00270B9A" w:rsidP="00270B9A">
            <w:r w:rsidRPr="00270B9A">
              <w:rPr>
                <w:b/>
                <w:bCs/>
              </w:rPr>
              <w:t>9.6 years</w:t>
            </w:r>
          </w:p>
        </w:tc>
      </w:tr>
      <w:tr w:rsidR="00270B9A" w:rsidRPr="00270B9A" w14:paraId="5AB38A16" w14:textId="77777777" w:rsidTr="00270B9A">
        <w:trPr>
          <w:tblCellSpacing w:w="15" w:type="dxa"/>
        </w:trPr>
        <w:tc>
          <w:tcPr>
            <w:tcW w:w="2223" w:type="dxa"/>
            <w:vAlign w:val="center"/>
            <w:hideMark/>
          </w:tcPr>
          <w:p w14:paraId="49F91405" w14:textId="77777777" w:rsidR="00270B9A" w:rsidRPr="00270B9A" w:rsidRDefault="00270B9A" w:rsidP="00270B9A">
            <w:r w:rsidRPr="00270B9A">
              <w:rPr>
                <w:b/>
                <w:bCs/>
              </w:rPr>
              <w:t>10% failure life</w:t>
            </w:r>
          </w:p>
        </w:tc>
        <w:tc>
          <w:tcPr>
            <w:tcW w:w="1146" w:type="dxa"/>
            <w:vAlign w:val="center"/>
            <w:hideMark/>
          </w:tcPr>
          <w:p w14:paraId="7381EED0" w14:textId="77777777" w:rsidR="00270B9A" w:rsidRPr="00270B9A" w:rsidRDefault="00270B9A" w:rsidP="00270B9A">
            <w:r w:rsidRPr="00270B9A">
              <w:rPr>
                <w:b/>
                <w:bCs/>
              </w:rPr>
              <w:t>≈ 101 years</w:t>
            </w:r>
          </w:p>
        </w:tc>
      </w:tr>
      <w:tr w:rsidR="00270B9A" w:rsidRPr="00270B9A" w14:paraId="52AFEE3E" w14:textId="77777777" w:rsidTr="00270B9A">
        <w:trPr>
          <w:tblCellSpacing w:w="15" w:type="dxa"/>
        </w:trPr>
        <w:tc>
          <w:tcPr>
            <w:tcW w:w="2223" w:type="dxa"/>
            <w:vAlign w:val="center"/>
            <w:hideMark/>
          </w:tcPr>
          <w:p w14:paraId="34C556D1" w14:textId="77777777" w:rsidR="00270B9A" w:rsidRPr="00270B9A" w:rsidRDefault="00270B9A" w:rsidP="00270B9A">
            <w:r w:rsidRPr="00270B9A">
              <w:rPr>
                <w:b/>
                <w:bCs/>
              </w:rPr>
              <w:t>Survival at 10 years</w:t>
            </w:r>
          </w:p>
        </w:tc>
        <w:tc>
          <w:tcPr>
            <w:tcW w:w="1146" w:type="dxa"/>
            <w:vAlign w:val="center"/>
            <w:hideMark/>
          </w:tcPr>
          <w:p w14:paraId="11A06E30" w14:textId="77777777" w:rsidR="00270B9A" w:rsidRPr="00270B9A" w:rsidRDefault="00270B9A" w:rsidP="00270B9A">
            <w:r w:rsidRPr="00270B9A">
              <w:rPr>
                <w:b/>
                <w:bCs/>
              </w:rPr>
              <w:t>98.96%</w:t>
            </w:r>
          </w:p>
        </w:tc>
      </w:tr>
      <w:tr w:rsidR="00270B9A" w:rsidRPr="00270B9A" w14:paraId="106A267D" w14:textId="77777777" w:rsidTr="00270B9A">
        <w:trPr>
          <w:tblCellSpacing w:w="15" w:type="dxa"/>
        </w:trPr>
        <w:tc>
          <w:tcPr>
            <w:tcW w:w="2223" w:type="dxa"/>
            <w:vAlign w:val="center"/>
            <w:hideMark/>
          </w:tcPr>
          <w:p w14:paraId="4253B350" w14:textId="77777777" w:rsidR="00270B9A" w:rsidRPr="00270B9A" w:rsidRDefault="00270B9A" w:rsidP="00270B9A">
            <w:r w:rsidRPr="00270B9A">
              <w:rPr>
                <w:b/>
                <w:bCs/>
              </w:rPr>
              <w:t>Survival at 25 years</w:t>
            </w:r>
          </w:p>
        </w:tc>
        <w:tc>
          <w:tcPr>
            <w:tcW w:w="1146" w:type="dxa"/>
            <w:vAlign w:val="center"/>
            <w:hideMark/>
          </w:tcPr>
          <w:p w14:paraId="2012E865" w14:textId="77777777" w:rsidR="00270B9A" w:rsidRPr="00270B9A" w:rsidRDefault="00270B9A" w:rsidP="00270B9A">
            <w:r w:rsidRPr="00270B9A">
              <w:rPr>
                <w:b/>
                <w:bCs/>
              </w:rPr>
              <w:t>97.4%</w:t>
            </w:r>
          </w:p>
        </w:tc>
      </w:tr>
    </w:tbl>
    <w:p w14:paraId="40A67A7D" w14:textId="77777777" w:rsidR="00270B9A" w:rsidRDefault="00270B9A" w:rsidP="0052110E"/>
    <w:p w14:paraId="04437631" w14:textId="77777777" w:rsidR="006161FD" w:rsidRDefault="006161FD" w:rsidP="0052110E"/>
    <w:p w14:paraId="19BE557F" w14:textId="1EA7A01B" w:rsidR="006161FD" w:rsidRPr="00C9024C" w:rsidRDefault="00C9024C" w:rsidP="0052110E">
      <w:pPr>
        <w:rPr>
          <w:color w:val="EE0000"/>
        </w:rPr>
      </w:pPr>
      <w:r w:rsidRPr="00C9024C">
        <w:rPr>
          <w:color w:val="EE0000"/>
        </w:rPr>
        <w:t>Full licence text: CERN Open Hardware Licence Version 2 – Strongly Reciprocal (CERN-OHL-S v2), CERN</w:t>
      </w:r>
    </w:p>
    <w:p w14:paraId="5425C79C" w14:textId="77777777" w:rsidR="006161FD" w:rsidRDefault="006161FD" w:rsidP="0052110E"/>
    <w:p w14:paraId="202274FC" w14:textId="215BAF68" w:rsidR="006161FD" w:rsidRPr="00A22F46" w:rsidRDefault="006161FD" w:rsidP="0052110E"/>
    <w:sectPr w:rsidR="006161FD" w:rsidRPr="00A22F46">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66000" w14:textId="77777777" w:rsidR="00BF0A78" w:rsidRDefault="00BF0A78" w:rsidP="00E90168">
      <w:pPr>
        <w:spacing w:after="0" w:line="240" w:lineRule="auto"/>
      </w:pPr>
      <w:r>
        <w:separator/>
      </w:r>
    </w:p>
  </w:endnote>
  <w:endnote w:type="continuationSeparator" w:id="0">
    <w:p w14:paraId="6E7F9BF2" w14:textId="77777777" w:rsidR="00BF0A78" w:rsidRDefault="00BF0A78" w:rsidP="00E90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2D2F7" w14:textId="77777777" w:rsidR="00E90168" w:rsidRPr="00E90168" w:rsidRDefault="00000000">
    <w:pPr>
      <w:pStyle w:val="Footer"/>
      <w:jc w:val="right"/>
      <w:rPr>
        <w:i/>
        <w:iCs/>
        <w:color w:val="156082" w:themeColor="accent1"/>
        <w:lang w:val="en-US"/>
      </w:rPr>
    </w:pPr>
    <w:sdt>
      <w:sdtPr>
        <w:rPr>
          <w:i/>
          <w:iCs/>
          <w:color w:val="156082" w:themeColor="accent1"/>
          <w:lang w:val="en-US"/>
        </w:rPr>
        <w:id w:val="-114375912"/>
        <w:docPartObj>
          <w:docPartGallery w:val="Page Numbers (Bottom of Page)"/>
          <w:docPartUnique/>
        </w:docPartObj>
      </w:sdtPr>
      <w:sdtContent>
        <w:sdt>
          <w:sdtPr>
            <w:rPr>
              <w:i/>
              <w:iCs/>
              <w:color w:val="156082" w:themeColor="accent1"/>
              <w:lang w:val="en-US"/>
            </w:rPr>
            <w:id w:val="-1769616900"/>
            <w:docPartObj>
              <w:docPartGallery w:val="Page Numbers (Top of Page)"/>
              <w:docPartUnique/>
            </w:docPartObj>
          </w:sdtPr>
          <w:sdtContent>
            <w:r w:rsidR="00E90168" w:rsidRPr="00E90168">
              <w:rPr>
                <w:i/>
                <w:iCs/>
                <w:color w:val="156082" w:themeColor="accent1"/>
                <w:lang w:val="en-US"/>
              </w:rPr>
              <w:t xml:space="preserve">Page </w:t>
            </w:r>
            <w:r w:rsidR="00E90168" w:rsidRPr="00E90168">
              <w:rPr>
                <w:i/>
                <w:iCs/>
                <w:color w:val="156082" w:themeColor="accent1"/>
                <w:lang w:val="en-US"/>
              </w:rPr>
              <w:fldChar w:fldCharType="begin"/>
            </w:r>
            <w:r w:rsidR="00E90168" w:rsidRPr="00E90168">
              <w:rPr>
                <w:i/>
                <w:iCs/>
                <w:color w:val="156082" w:themeColor="accent1"/>
                <w:lang w:val="en-US"/>
              </w:rPr>
              <w:instrText xml:space="preserve"> PAGE </w:instrText>
            </w:r>
            <w:r w:rsidR="00E90168" w:rsidRPr="00E90168">
              <w:rPr>
                <w:i/>
                <w:iCs/>
                <w:color w:val="156082" w:themeColor="accent1"/>
                <w:lang w:val="en-US"/>
              </w:rPr>
              <w:fldChar w:fldCharType="separate"/>
            </w:r>
            <w:r w:rsidR="00E90168" w:rsidRPr="00E90168">
              <w:rPr>
                <w:i/>
                <w:iCs/>
                <w:color w:val="156082" w:themeColor="accent1"/>
                <w:lang w:val="en-US"/>
              </w:rPr>
              <w:t>2</w:t>
            </w:r>
            <w:r w:rsidR="00E90168" w:rsidRPr="00E90168">
              <w:rPr>
                <w:i/>
                <w:iCs/>
                <w:color w:val="156082" w:themeColor="accent1"/>
                <w:lang w:val="en-US"/>
              </w:rPr>
              <w:fldChar w:fldCharType="end"/>
            </w:r>
            <w:r w:rsidR="00E90168" w:rsidRPr="00E90168">
              <w:rPr>
                <w:i/>
                <w:iCs/>
                <w:color w:val="156082" w:themeColor="accent1"/>
                <w:lang w:val="en-US"/>
              </w:rPr>
              <w:t xml:space="preserve"> of </w:t>
            </w:r>
            <w:r w:rsidR="00E90168" w:rsidRPr="00E90168">
              <w:rPr>
                <w:i/>
                <w:iCs/>
                <w:color w:val="156082" w:themeColor="accent1"/>
                <w:lang w:val="en-US"/>
              </w:rPr>
              <w:fldChar w:fldCharType="begin"/>
            </w:r>
            <w:r w:rsidR="00E90168" w:rsidRPr="00E90168">
              <w:rPr>
                <w:i/>
                <w:iCs/>
                <w:color w:val="156082" w:themeColor="accent1"/>
                <w:lang w:val="en-US"/>
              </w:rPr>
              <w:instrText xml:space="preserve"> NUMPAGES  </w:instrText>
            </w:r>
            <w:r w:rsidR="00E90168" w:rsidRPr="00E90168">
              <w:rPr>
                <w:i/>
                <w:iCs/>
                <w:color w:val="156082" w:themeColor="accent1"/>
                <w:lang w:val="en-US"/>
              </w:rPr>
              <w:fldChar w:fldCharType="separate"/>
            </w:r>
            <w:r w:rsidR="00E90168" w:rsidRPr="00E90168">
              <w:rPr>
                <w:i/>
                <w:iCs/>
                <w:color w:val="156082" w:themeColor="accent1"/>
                <w:lang w:val="en-US"/>
              </w:rPr>
              <w:t>2</w:t>
            </w:r>
            <w:r w:rsidR="00E90168" w:rsidRPr="00E90168">
              <w:rPr>
                <w:i/>
                <w:iCs/>
                <w:color w:val="156082" w:themeColor="accent1"/>
                <w:lang w:val="en-US"/>
              </w:rPr>
              <w:fldChar w:fldCharType="end"/>
            </w:r>
          </w:sdtContent>
        </w:sdt>
      </w:sdtContent>
    </w:sdt>
  </w:p>
  <w:p w14:paraId="48844D7C" w14:textId="77777777" w:rsidR="00E90168" w:rsidRDefault="00E901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3CF11" w14:textId="77777777" w:rsidR="00BF0A78" w:rsidRDefault="00BF0A78" w:rsidP="00E90168">
      <w:pPr>
        <w:spacing w:after="0" w:line="240" w:lineRule="auto"/>
      </w:pPr>
      <w:r>
        <w:separator/>
      </w:r>
    </w:p>
  </w:footnote>
  <w:footnote w:type="continuationSeparator" w:id="0">
    <w:p w14:paraId="12A49141" w14:textId="77777777" w:rsidR="00BF0A78" w:rsidRDefault="00BF0A78" w:rsidP="00E901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118C3" w14:textId="77777777" w:rsidR="00E90168" w:rsidRDefault="00E90168">
    <w:pPr>
      <w:pStyle w:val="Header"/>
    </w:pPr>
    <w:r>
      <w:rPr>
        <w:noProof/>
      </w:rPr>
      <mc:AlternateContent>
        <mc:Choice Requires="wps">
          <w:drawing>
            <wp:anchor distT="91440" distB="91440" distL="114300" distR="114300" simplePos="0" relativeHeight="251658240" behindDoc="0" locked="0" layoutInCell="1" allowOverlap="1" wp14:anchorId="681F01F1" wp14:editId="089A5BD0">
              <wp:simplePos x="0" y="0"/>
              <wp:positionH relativeFrom="margin">
                <wp:align>right</wp:align>
              </wp:positionH>
              <wp:positionV relativeFrom="paragraph">
                <wp:posOffset>-316230</wp:posOffset>
              </wp:positionV>
              <wp:extent cx="5734050" cy="565150"/>
              <wp:effectExtent l="0" t="0" r="0" b="635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65150"/>
                      </a:xfrm>
                      <a:prstGeom prst="rect">
                        <a:avLst/>
                      </a:prstGeom>
                      <a:noFill/>
                      <a:ln w="9525">
                        <a:noFill/>
                        <a:miter lim="800000"/>
                        <a:headEnd/>
                        <a:tailEnd/>
                      </a:ln>
                    </wps:spPr>
                    <wps:txbx>
                      <w:txbxContent>
                        <w:p w14:paraId="24C0E533" w14:textId="77777777" w:rsidR="00E90168" w:rsidRPr="00F249EC" w:rsidRDefault="00F249EC" w:rsidP="00E90168">
                          <w:pPr>
                            <w:pBdr>
                              <w:top w:val="single" w:sz="24" w:space="8" w:color="156082" w:themeColor="accent1"/>
                              <w:bottom w:val="single" w:sz="24" w:space="8" w:color="156082" w:themeColor="accent1"/>
                            </w:pBdr>
                            <w:spacing w:after="0"/>
                            <w:jc w:val="center"/>
                            <w:rPr>
                              <w:rFonts w:asciiTheme="majorHAnsi" w:hAnsiTheme="majorHAnsi"/>
                              <w:b/>
                              <w:bCs/>
                              <w:color w:val="156082" w:themeColor="accent1"/>
                              <w:lang w:val="en-US"/>
                            </w:rPr>
                          </w:pPr>
                          <w:r w:rsidRPr="00F249EC">
                            <w:rPr>
                              <w:rFonts w:asciiTheme="majorHAnsi" w:hAnsiTheme="majorHAnsi"/>
                              <w:b/>
                              <w:bCs/>
                              <w:color w:val="156082" w:themeColor="accent1"/>
                              <w:lang w:val="en-US"/>
                            </w:rPr>
                            <w:t>Engineering</w:t>
                          </w:r>
                          <w:r w:rsidR="0052110E" w:rsidRPr="00F249EC">
                            <w:rPr>
                              <w:rFonts w:asciiTheme="majorHAnsi" w:hAnsiTheme="majorHAnsi"/>
                              <w:b/>
                              <w:bCs/>
                              <w:color w:val="156082" w:themeColor="accent1"/>
                              <w:lang w:val="en-US"/>
                            </w:rPr>
                            <w:t xml:space="preserve"> </w:t>
                          </w:r>
                          <w:r w:rsidR="00E90168" w:rsidRPr="00F249EC">
                            <w:rPr>
                              <w:rFonts w:asciiTheme="majorHAnsi" w:hAnsiTheme="majorHAnsi"/>
                              <w:b/>
                              <w:bCs/>
                              <w:color w:val="156082" w:themeColor="accent1"/>
                              <w:lang w:val="en-US"/>
                            </w:rPr>
                            <w:t>Report</w:t>
                          </w:r>
                          <w:r w:rsidR="00E90168" w:rsidRPr="00F249EC">
                            <w:rPr>
                              <w:rFonts w:asciiTheme="majorHAnsi" w:hAnsiTheme="majorHAnsi"/>
                              <w:b/>
                              <w:bCs/>
                              <w:color w:val="156082" w:themeColor="accent1"/>
                              <w:lang w:val="en-US"/>
                            </w:rPr>
                            <w:tab/>
                          </w:r>
                          <w:r w:rsidR="0052110E" w:rsidRPr="00F249EC">
                            <w:rPr>
                              <w:rFonts w:asciiTheme="majorHAnsi" w:hAnsiTheme="majorHAnsi"/>
                              <w:b/>
                              <w:bCs/>
                              <w:color w:val="156082" w:themeColor="accent1"/>
                              <w:lang w:val="en-US"/>
                            </w:rPr>
                            <w:t xml:space="preserve">                                                                                          </w:t>
                          </w:r>
                          <w:r w:rsidR="00E90168" w:rsidRPr="00F249EC">
                            <w:rPr>
                              <w:rFonts w:asciiTheme="majorHAnsi" w:hAnsiTheme="majorHAnsi"/>
                              <w:b/>
                              <w:bCs/>
                              <w:color w:val="156082" w:themeColor="accent1"/>
                              <w:lang w:val="en-US"/>
                            </w:rPr>
                            <w:t>Andy Carpenter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1F01F1" id="_x0000_t202" coordsize="21600,21600" o:spt="202" path="m,l,21600r21600,l21600,xe">
              <v:stroke joinstyle="miter"/>
              <v:path gradientshapeok="t" o:connecttype="rect"/>
            </v:shapetype>
            <v:shape id="Text Box 2" o:spid="_x0000_s1026" type="#_x0000_t202" style="position:absolute;margin-left:400.3pt;margin-top:-24.9pt;width:451.5pt;height:44.5pt;z-index:251658240;visibility:visible;mso-wrap-style:square;mso-width-percent:0;mso-height-percent:0;mso-wrap-distance-left:9pt;mso-wrap-distance-top:7.2pt;mso-wrap-distance-right:9pt;mso-wrap-distance-bottom:7.2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" filled="f" stroked="f">
              <v:textbox>
                <w:txbxContent>
                  <w:p w14:paraId="24C0E533" w14:textId="77777777" w:rsidR="00E90168" w:rsidRPr="00F249EC" w:rsidRDefault="00F249EC" w:rsidP="00E90168">
                    <w:pPr>
                      <w:pBdr>
                        <w:top w:val="single" w:sz="24" w:space="8" w:color="156082" w:themeColor="accent1"/>
                        <w:bottom w:val="single" w:sz="24" w:space="8" w:color="156082" w:themeColor="accent1"/>
                      </w:pBdr>
                      <w:spacing w:after="0"/>
                      <w:jc w:val="center"/>
                      <w:rPr>
                        <w:rFonts w:asciiTheme="majorHAnsi" w:hAnsiTheme="majorHAnsi"/>
                        <w:b/>
                        <w:bCs/>
                        <w:color w:val="156082" w:themeColor="accent1"/>
                        <w:lang w:val="en-US"/>
                      </w:rPr>
                    </w:pPr>
                    <w:r w:rsidRPr="00F249EC">
                      <w:rPr>
                        <w:rFonts w:asciiTheme="majorHAnsi" w:hAnsiTheme="majorHAnsi"/>
                        <w:b/>
                        <w:bCs/>
                        <w:color w:val="156082" w:themeColor="accent1"/>
                        <w:lang w:val="en-US"/>
                      </w:rPr>
                      <w:t>Engineering</w:t>
                    </w:r>
                    <w:r w:rsidR="0052110E" w:rsidRPr="00F249EC">
                      <w:rPr>
                        <w:rFonts w:asciiTheme="majorHAnsi" w:hAnsiTheme="majorHAnsi"/>
                        <w:b/>
                        <w:bCs/>
                        <w:color w:val="156082" w:themeColor="accent1"/>
                        <w:lang w:val="en-US"/>
                      </w:rPr>
                      <w:t xml:space="preserve"> </w:t>
                    </w:r>
                    <w:r w:rsidR="00E90168" w:rsidRPr="00F249EC">
                      <w:rPr>
                        <w:rFonts w:asciiTheme="majorHAnsi" w:hAnsiTheme="majorHAnsi"/>
                        <w:b/>
                        <w:bCs/>
                        <w:color w:val="156082" w:themeColor="accent1"/>
                        <w:lang w:val="en-US"/>
                      </w:rPr>
                      <w:t>Report</w:t>
                    </w:r>
                    <w:r w:rsidR="00E90168" w:rsidRPr="00F249EC">
                      <w:rPr>
                        <w:rFonts w:asciiTheme="majorHAnsi" w:hAnsiTheme="majorHAnsi"/>
                        <w:b/>
                        <w:bCs/>
                        <w:color w:val="156082" w:themeColor="accent1"/>
                        <w:lang w:val="en-US"/>
                      </w:rPr>
                      <w:tab/>
                    </w:r>
                    <w:r w:rsidR="0052110E" w:rsidRPr="00F249EC">
                      <w:rPr>
                        <w:rFonts w:asciiTheme="majorHAnsi" w:hAnsiTheme="majorHAnsi"/>
                        <w:b/>
                        <w:bCs/>
                        <w:color w:val="156082" w:themeColor="accent1"/>
                        <w:lang w:val="en-US"/>
                      </w:rPr>
                      <w:t xml:space="preserve">                                                                                          </w:t>
                    </w:r>
                    <w:r w:rsidR="00E90168" w:rsidRPr="00F249EC">
                      <w:rPr>
                        <w:rFonts w:asciiTheme="majorHAnsi" w:hAnsiTheme="majorHAnsi"/>
                        <w:b/>
                        <w:bCs/>
                        <w:color w:val="156082" w:themeColor="accent1"/>
                        <w:lang w:val="en-US"/>
                      </w:rPr>
                      <w:t>Andy Carpenter</w:t>
                    </w:r>
                  </w:p>
                </w:txbxContent>
              </v:textbox>
              <w10:wrap type="topAndBottom"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22D6D"/>
    <w:multiLevelType w:val="multilevel"/>
    <w:tmpl w:val="E42ABF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DD1830"/>
    <w:multiLevelType w:val="multilevel"/>
    <w:tmpl w:val="2BB4E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D929D4"/>
    <w:multiLevelType w:val="multilevel"/>
    <w:tmpl w:val="C4104C7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2D5453"/>
    <w:multiLevelType w:val="multilevel"/>
    <w:tmpl w:val="8B52459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831293"/>
    <w:multiLevelType w:val="multilevel"/>
    <w:tmpl w:val="9A6A6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7C2A86"/>
    <w:multiLevelType w:val="multilevel"/>
    <w:tmpl w:val="3002056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DB77075"/>
    <w:multiLevelType w:val="multilevel"/>
    <w:tmpl w:val="18F60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3327A8"/>
    <w:multiLevelType w:val="multilevel"/>
    <w:tmpl w:val="1222F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026B44"/>
    <w:multiLevelType w:val="multilevel"/>
    <w:tmpl w:val="996EA9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5B74415"/>
    <w:multiLevelType w:val="multilevel"/>
    <w:tmpl w:val="23E217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D242ACD"/>
    <w:multiLevelType w:val="multilevel"/>
    <w:tmpl w:val="8446017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0762913">
    <w:abstractNumId w:val="7"/>
  </w:num>
  <w:num w:numId="2" w16cid:durableId="306400384">
    <w:abstractNumId w:val="1"/>
  </w:num>
  <w:num w:numId="3" w16cid:durableId="1372457296">
    <w:abstractNumId w:val="0"/>
  </w:num>
  <w:num w:numId="4" w16cid:durableId="935867638">
    <w:abstractNumId w:val="8"/>
  </w:num>
  <w:num w:numId="5" w16cid:durableId="164131633">
    <w:abstractNumId w:val="9"/>
  </w:num>
  <w:num w:numId="6" w16cid:durableId="1299992876">
    <w:abstractNumId w:val="10"/>
  </w:num>
  <w:num w:numId="7" w16cid:durableId="1649239908">
    <w:abstractNumId w:val="5"/>
  </w:num>
  <w:num w:numId="8" w16cid:durableId="900866441">
    <w:abstractNumId w:val="2"/>
  </w:num>
  <w:num w:numId="9" w16cid:durableId="125780061">
    <w:abstractNumId w:val="3"/>
  </w:num>
  <w:num w:numId="10" w16cid:durableId="2083332010">
    <w:abstractNumId w:val="4"/>
  </w:num>
  <w:num w:numId="11" w16cid:durableId="15747048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255"/>
    <w:rsid w:val="00025496"/>
    <w:rsid w:val="00067A22"/>
    <w:rsid w:val="00080AAA"/>
    <w:rsid w:val="000A5547"/>
    <w:rsid w:val="000A6A77"/>
    <w:rsid w:val="000E7A5A"/>
    <w:rsid w:val="00107516"/>
    <w:rsid w:val="001075B2"/>
    <w:rsid w:val="0014264E"/>
    <w:rsid w:val="00166500"/>
    <w:rsid w:val="00193A3F"/>
    <w:rsid w:val="001A3458"/>
    <w:rsid w:val="001C79D7"/>
    <w:rsid w:val="001D6B09"/>
    <w:rsid w:val="00214A30"/>
    <w:rsid w:val="0021559E"/>
    <w:rsid w:val="002375C8"/>
    <w:rsid w:val="00250FFF"/>
    <w:rsid w:val="00270B9A"/>
    <w:rsid w:val="002B7D8D"/>
    <w:rsid w:val="002E0A00"/>
    <w:rsid w:val="002E3BFE"/>
    <w:rsid w:val="00300B36"/>
    <w:rsid w:val="00334A61"/>
    <w:rsid w:val="0033747E"/>
    <w:rsid w:val="0034005A"/>
    <w:rsid w:val="00345616"/>
    <w:rsid w:val="003671D3"/>
    <w:rsid w:val="00382083"/>
    <w:rsid w:val="004030DD"/>
    <w:rsid w:val="00445B09"/>
    <w:rsid w:val="004545C9"/>
    <w:rsid w:val="004C6745"/>
    <w:rsid w:val="004E44D1"/>
    <w:rsid w:val="0052110E"/>
    <w:rsid w:val="00540E3E"/>
    <w:rsid w:val="005437D1"/>
    <w:rsid w:val="005553B4"/>
    <w:rsid w:val="00576D94"/>
    <w:rsid w:val="005803C3"/>
    <w:rsid w:val="005C35ED"/>
    <w:rsid w:val="005C58BB"/>
    <w:rsid w:val="005D2D55"/>
    <w:rsid w:val="00616062"/>
    <w:rsid w:val="006161FD"/>
    <w:rsid w:val="0066747C"/>
    <w:rsid w:val="00695159"/>
    <w:rsid w:val="006A1060"/>
    <w:rsid w:val="007116B0"/>
    <w:rsid w:val="007637A0"/>
    <w:rsid w:val="007C57D5"/>
    <w:rsid w:val="007C5989"/>
    <w:rsid w:val="008615AD"/>
    <w:rsid w:val="00877A81"/>
    <w:rsid w:val="00877BC0"/>
    <w:rsid w:val="008E1A36"/>
    <w:rsid w:val="008F0019"/>
    <w:rsid w:val="0090780D"/>
    <w:rsid w:val="0091217B"/>
    <w:rsid w:val="00994461"/>
    <w:rsid w:val="009C634C"/>
    <w:rsid w:val="009D088B"/>
    <w:rsid w:val="00A22F46"/>
    <w:rsid w:val="00A32ECC"/>
    <w:rsid w:val="00A75255"/>
    <w:rsid w:val="00A77456"/>
    <w:rsid w:val="00B00A10"/>
    <w:rsid w:val="00B536C4"/>
    <w:rsid w:val="00B907D2"/>
    <w:rsid w:val="00BF0A78"/>
    <w:rsid w:val="00C60C37"/>
    <w:rsid w:val="00C65218"/>
    <w:rsid w:val="00C66782"/>
    <w:rsid w:val="00C9024C"/>
    <w:rsid w:val="00CA663F"/>
    <w:rsid w:val="00CA71FA"/>
    <w:rsid w:val="00CB0A26"/>
    <w:rsid w:val="00CD50C2"/>
    <w:rsid w:val="00CF475F"/>
    <w:rsid w:val="00CF5643"/>
    <w:rsid w:val="00D6484F"/>
    <w:rsid w:val="00DC14DD"/>
    <w:rsid w:val="00DC14F0"/>
    <w:rsid w:val="00DE6143"/>
    <w:rsid w:val="00DE6381"/>
    <w:rsid w:val="00E01E8F"/>
    <w:rsid w:val="00E27B2C"/>
    <w:rsid w:val="00E36BEF"/>
    <w:rsid w:val="00E90168"/>
    <w:rsid w:val="00EB0CE0"/>
    <w:rsid w:val="00EB0E01"/>
    <w:rsid w:val="00EB3376"/>
    <w:rsid w:val="00ED76E6"/>
    <w:rsid w:val="00F15F54"/>
    <w:rsid w:val="00F249EC"/>
    <w:rsid w:val="00F4622A"/>
    <w:rsid w:val="00F47554"/>
    <w:rsid w:val="00F93DBB"/>
    <w:rsid w:val="00FC6C0D"/>
    <w:rsid w:val="00FD2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96551"/>
  <w15:chartTrackingRefBased/>
  <w15:docId w15:val="{FF5192AA-A130-4AC2-80D0-DF3428B3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ECC"/>
    <w:rPr>
      <w:sz w:val="20"/>
    </w:rPr>
  </w:style>
  <w:style w:type="paragraph" w:styleId="Heading1">
    <w:name w:val="heading 1"/>
    <w:basedOn w:val="Normal"/>
    <w:next w:val="Normal"/>
    <w:link w:val="Heading1Char"/>
    <w:uiPriority w:val="9"/>
    <w:qFormat/>
    <w:rsid w:val="00E901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536C4"/>
    <w:pPr>
      <w:keepNext/>
      <w:keepLines/>
      <w:spacing w:before="160" w:after="80"/>
      <w:outlineLvl w:val="1"/>
    </w:pPr>
    <w:rPr>
      <w:rFonts w:asciiTheme="majorHAnsi" w:eastAsiaTheme="majorEastAsia" w:hAnsiTheme="majorHAnsi" w:cstheme="majorBidi"/>
      <w:b/>
      <w:color w:val="0F4761" w:themeColor="accent1" w:themeShade="BF"/>
      <w:sz w:val="22"/>
      <w:szCs w:val="32"/>
    </w:rPr>
  </w:style>
  <w:style w:type="paragraph" w:styleId="Heading3">
    <w:name w:val="heading 3"/>
    <w:basedOn w:val="Normal"/>
    <w:next w:val="Normal"/>
    <w:link w:val="Heading3Char"/>
    <w:uiPriority w:val="9"/>
    <w:semiHidden/>
    <w:unhideWhenUsed/>
    <w:qFormat/>
    <w:rsid w:val="00E901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01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01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01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01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01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01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01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536C4"/>
    <w:rPr>
      <w:rFonts w:asciiTheme="majorHAnsi" w:eastAsiaTheme="majorEastAsia" w:hAnsiTheme="majorHAnsi" w:cstheme="majorBidi"/>
      <w:b/>
      <w:color w:val="0F4761" w:themeColor="accent1" w:themeShade="BF"/>
      <w:sz w:val="22"/>
      <w:szCs w:val="32"/>
    </w:rPr>
  </w:style>
  <w:style w:type="character" w:customStyle="1" w:styleId="Heading3Char">
    <w:name w:val="Heading 3 Char"/>
    <w:basedOn w:val="DefaultParagraphFont"/>
    <w:link w:val="Heading3"/>
    <w:uiPriority w:val="9"/>
    <w:semiHidden/>
    <w:rsid w:val="00E901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01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01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01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01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01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0168"/>
    <w:rPr>
      <w:rFonts w:eastAsiaTheme="majorEastAsia" w:cstheme="majorBidi"/>
      <w:color w:val="272727" w:themeColor="text1" w:themeTint="D8"/>
    </w:rPr>
  </w:style>
  <w:style w:type="paragraph" w:styleId="Title">
    <w:name w:val="Title"/>
    <w:basedOn w:val="Normal"/>
    <w:next w:val="Normal"/>
    <w:link w:val="TitleChar"/>
    <w:uiPriority w:val="10"/>
    <w:qFormat/>
    <w:rsid w:val="00E901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01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01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01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0168"/>
    <w:pPr>
      <w:spacing w:before="160"/>
      <w:jc w:val="center"/>
    </w:pPr>
    <w:rPr>
      <w:i/>
      <w:iCs/>
      <w:color w:val="404040" w:themeColor="text1" w:themeTint="BF"/>
    </w:rPr>
  </w:style>
  <w:style w:type="character" w:customStyle="1" w:styleId="QuoteChar">
    <w:name w:val="Quote Char"/>
    <w:basedOn w:val="DefaultParagraphFont"/>
    <w:link w:val="Quote"/>
    <w:uiPriority w:val="29"/>
    <w:rsid w:val="00E90168"/>
    <w:rPr>
      <w:i/>
      <w:iCs/>
      <w:color w:val="404040" w:themeColor="text1" w:themeTint="BF"/>
    </w:rPr>
  </w:style>
  <w:style w:type="paragraph" w:styleId="ListParagraph">
    <w:name w:val="List Paragraph"/>
    <w:basedOn w:val="Normal"/>
    <w:uiPriority w:val="34"/>
    <w:qFormat/>
    <w:rsid w:val="00E90168"/>
    <w:pPr>
      <w:ind w:left="720"/>
      <w:contextualSpacing/>
    </w:pPr>
  </w:style>
  <w:style w:type="character" w:styleId="IntenseEmphasis">
    <w:name w:val="Intense Emphasis"/>
    <w:basedOn w:val="DefaultParagraphFont"/>
    <w:uiPriority w:val="21"/>
    <w:qFormat/>
    <w:rsid w:val="00E90168"/>
    <w:rPr>
      <w:i/>
      <w:iCs/>
      <w:color w:val="0F4761" w:themeColor="accent1" w:themeShade="BF"/>
    </w:rPr>
  </w:style>
  <w:style w:type="paragraph" w:styleId="IntenseQuote">
    <w:name w:val="Intense Quote"/>
    <w:basedOn w:val="Normal"/>
    <w:next w:val="Normal"/>
    <w:link w:val="IntenseQuoteChar"/>
    <w:uiPriority w:val="30"/>
    <w:qFormat/>
    <w:rsid w:val="00E901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0168"/>
    <w:rPr>
      <w:i/>
      <w:iCs/>
      <w:color w:val="0F4761" w:themeColor="accent1" w:themeShade="BF"/>
    </w:rPr>
  </w:style>
  <w:style w:type="character" w:styleId="IntenseReference">
    <w:name w:val="Intense Reference"/>
    <w:basedOn w:val="DefaultParagraphFont"/>
    <w:uiPriority w:val="32"/>
    <w:qFormat/>
    <w:rsid w:val="00E90168"/>
    <w:rPr>
      <w:b/>
      <w:bCs/>
      <w:smallCaps/>
      <w:color w:val="0F4761" w:themeColor="accent1" w:themeShade="BF"/>
      <w:spacing w:val="5"/>
    </w:rPr>
  </w:style>
  <w:style w:type="paragraph" w:styleId="Header">
    <w:name w:val="header"/>
    <w:basedOn w:val="Normal"/>
    <w:link w:val="HeaderChar"/>
    <w:uiPriority w:val="99"/>
    <w:unhideWhenUsed/>
    <w:rsid w:val="00E901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0168"/>
  </w:style>
  <w:style w:type="paragraph" w:styleId="Footer">
    <w:name w:val="footer"/>
    <w:basedOn w:val="Normal"/>
    <w:link w:val="FooterChar"/>
    <w:uiPriority w:val="99"/>
    <w:unhideWhenUsed/>
    <w:rsid w:val="00E901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0168"/>
  </w:style>
  <w:style w:type="table" w:styleId="TableGrid">
    <w:name w:val="Table Grid"/>
    <w:basedOn w:val="TableNormal"/>
    <w:uiPriority w:val="39"/>
    <w:rsid w:val="00E90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A663F"/>
    <w:pPr>
      <w:spacing w:before="240" w:after="0" w:line="259" w:lineRule="auto"/>
      <w:outlineLvl w:val="9"/>
    </w:pPr>
    <w:rPr>
      <w:kern w:val="0"/>
      <w:sz w:val="32"/>
      <w:szCs w:val="32"/>
      <w:lang w:val="en-US" w:eastAsia="en-US"/>
      <w14:ligatures w14:val="none"/>
    </w:rPr>
  </w:style>
  <w:style w:type="paragraph" w:styleId="TOC2">
    <w:name w:val="toc 2"/>
    <w:basedOn w:val="Normal"/>
    <w:next w:val="Normal"/>
    <w:autoRedefine/>
    <w:uiPriority w:val="39"/>
    <w:unhideWhenUsed/>
    <w:rsid w:val="00CA663F"/>
    <w:pPr>
      <w:spacing w:after="100"/>
      <w:ind w:left="200"/>
    </w:pPr>
  </w:style>
  <w:style w:type="character" w:styleId="Hyperlink">
    <w:name w:val="Hyperlink"/>
    <w:basedOn w:val="DefaultParagraphFont"/>
    <w:uiPriority w:val="99"/>
    <w:unhideWhenUsed/>
    <w:rsid w:val="00CA663F"/>
    <w:rPr>
      <w:color w:val="467886" w:themeColor="hyperlink"/>
      <w:u w:val="single"/>
    </w:rPr>
  </w:style>
  <w:style w:type="paragraph" w:styleId="TOC1">
    <w:name w:val="toc 1"/>
    <w:basedOn w:val="Normal"/>
    <w:next w:val="Normal"/>
    <w:autoRedefine/>
    <w:uiPriority w:val="39"/>
    <w:unhideWhenUsed/>
    <w:rsid w:val="00CA663F"/>
    <w:pPr>
      <w:spacing w:after="100" w:line="259" w:lineRule="auto"/>
    </w:pPr>
    <w:rPr>
      <w:rFonts w:cs="Times New Roman"/>
      <w:kern w:val="0"/>
      <w:sz w:val="22"/>
      <w:szCs w:val="22"/>
      <w:lang w:val="en-US" w:eastAsia="en-US"/>
      <w14:ligatures w14:val="none"/>
    </w:rPr>
  </w:style>
  <w:style w:type="paragraph" w:styleId="TOC3">
    <w:name w:val="toc 3"/>
    <w:basedOn w:val="Normal"/>
    <w:next w:val="Normal"/>
    <w:autoRedefine/>
    <w:uiPriority w:val="39"/>
    <w:unhideWhenUsed/>
    <w:rsid w:val="00CA663F"/>
    <w:pPr>
      <w:spacing w:after="100" w:line="259" w:lineRule="auto"/>
      <w:ind w:left="440"/>
    </w:pPr>
    <w:rPr>
      <w:rFonts w:cs="Times New Roman"/>
      <w:kern w:val="0"/>
      <w:sz w:val="22"/>
      <w:szCs w:val="22"/>
      <w:lang w:val="en-US" w:eastAsia="en-US"/>
      <w14:ligatures w14:val="none"/>
    </w:rPr>
  </w:style>
  <w:style w:type="paragraph" w:styleId="Caption">
    <w:name w:val="caption"/>
    <w:basedOn w:val="Normal"/>
    <w:next w:val="Normal"/>
    <w:uiPriority w:val="35"/>
    <w:unhideWhenUsed/>
    <w:qFormat/>
    <w:rsid w:val="00345616"/>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20Carpenter\OneDrive\mbstech\templates\report_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73A68-83DA-4644-BBE2-701B409BC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report_template.dotm</Template>
  <TotalTime>1245</TotalTime>
  <Pages>21</Pages>
  <Words>7180</Words>
  <Characters>42866</Characters>
  <Application>Microsoft Office Word</Application>
  <DocSecurity>0</DocSecurity>
  <Lines>1158</Lines>
  <Paragraphs>617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Carpenter</dc:creator>
  <cp:keywords/>
  <dc:description/>
  <cp:lastModifiedBy>Andrew Carpenter</cp:lastModifiedBy>
  <cp:revision>80</cp:revision>
  <dcterms:created xsi:type="dcterms:W3CDTF">2025-11-21T10:41:00Z</dcterms:created>
  <dcterms:modified xsi:type="dcterms:W3CDTF">2025-11-22T08:29:00Z</dcterms:modified>
</cp:coreProperties>
</file>